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B8579">
      <w:pPr>
        <w:rPr>
          <w:rFonts w:ascii="Times New Roman" w:hAnsi="Times New Roman" w:eastAsia="黑体" w:cs="Times New Roman"/>
          <w:sz w:val="32"/>
          <w:szCs w:val="36"/>
        </w:rPr>
      </w:pPr>
    </w:p>
    <w:p w14:paraId="4C3C34E5">
      <w:pPr>
        <w:rPr>
          <w:rFonts w:ascii="Times New Roman" w:hAnsi="Times New Roman" w:eastAsia="黑体" w:cs="Times New Roman"/>
          <w:sz w:val="32"/>
          <w:szCs w:val="36"/>
        </w:rPr>
      </w:pPr>
    </w:p>
    <w:p w14:paraId="3CC6090A">
      <w:pPr>
        <w:autoSpaceDE w:val="0"/>
        <w:autoSpaceDN w:val="0"/>
        <w:jc w:val="center"/>
        <w:rPr>
          <w:rFonts w:ascii="Times New Roman" w:eastAsia="黑体" w:hAnsiTheme="minorHAnsi"/>
          <w:sz w:val="48"/>
          <w:szCs w:val="52"/>
        </w:rPr>
      </w:pPr>
      <w:r>
        <w:rPr>
          <w:rFonts w:hint="eastAsia" w:ascii="Times New Roman" w:eastAsia="黑体" w:hAnsiTheme="minorHAnsi"/>
          <w:sz w:val="48"/>
          <w:szCs w:val="52"/>
        </w:rPr>
        <w:t>全民社会保障信息化工程—金保工程</w:t>
      </w:r>
    </w:p>
    <w:p w14:paraId="14558D64">
      <w:pPr>
        <w:autoSpaceDE w:val="0"/>
        <w:autoSpaceDN w:val="0"/>
        <w:jc w:val="center"/>
        <w:rPr>
          <w:rFonts w:ascii="Times New Roman" w:eastAsia="黑体" w:hAnsiTheme="minorHAnsi"/>
          <w:sz w:val="48"/>
          <w:szCs w:val="52"/>
        </w:rPr>
      </w:pPr>
      <w:r>
        <w:rPr>
          <w:rFonts w:hint="eastAsia" w:ascii="Times New Roman" w:eastAsia="黑体" w:hAnsiTheme="minorHAnsi"/>
          <w:sz w:val="48"/>
          <w:szCs w:val="52"/>
        </w:rPr>
        <w:t>二期（中央部分）项目</w:t>
      </w:r>
    </w:p>
    <w:p w14:paraId="311DF71E"/>
    <w:p w14:paraId="659DFFCE"/>
    <w:p w14:paraId="796B6DBB">
      <w:pPr>
        <w:pStyle w:val="22"/>
        <w:spacing w:after="0" w:line="360" w:lineRule="auto"/>
        <w:jc w:val="center"/>
        <w:rPr>
          <w:rFonts w:ascii="Times New Roman" w:eastAsia="黑体"/>
          <w:sz w:val="44"/>
          <w:szCs w:val="44"/>
        </w:rPr>
      </w:pPr>
      <w:r>
        <w:rPr>
          <w:rFonts w:hint="eastAsia" w:ascii="Times New Roman" w:eastAsia="黑体"/>
          <w:sz w:val="44"/>
          <w:szCs w:val="44"/>
        </w:rPr>
        <w:t>人事人才管理信息系统应用软件开发项目</w:t>
      </w:r>
    </w:p>
    <w:p w14:paraId="295D8E5B">
      <w:pPr>
        <w:jc w:val="center"/>
        <w:rPr>
          <w:rFonts w:ascii="黑体" w:eastAsia="黑体"/>
          <w:sz w:val="44"/>
        </w:rPr>
      </w:pPr>
      <w:r>
        <w:rPr>
          <w:rFonts w:hint="eastAsia" w:ascii="黑体" w:eastAsia="黑体"/>
          <w:sz w:val="44"/>
        </w:rPr>
        <w:t>职称评审管理</w:t>
      </w:r>
    </w:p>
    <w:p w14:paraId="052AF06F">
      <w:pPr>
        <w:jc w:val="center"/>
        <w:rPr>
          <w:sz w:val="40"/>
        </w:rPr>
      </w:pPr>
    </w:p>
    <w:p w14:paraId="5B568EB7">
      <w:pPr>
        <w:jc w:val="center"/>
        <w:rPr>
          <w:rFonts w:ascii="黑体" w:hAnsi="黑体" w:eastAsia="黑体"/>
          <w:b/>
          <w:sz w:val="48"/>
          <w:szCs w:val="48"/>
        </w:rPr>
      </w:pPr>
      <w:r>
        <w:rPr>
          <w:rFonts w:hint="eastAsia" w:ascii="黑体" w:hAnsi="黑体" w:eastAsia="黑体"/>
          <w:b/>
          <w:sz w:val="48"/>
          <w:szCs w:val="48"/>
        </w:rPr>
        <w:t>用户操作手册</w:t>
      </w:r>
    </w:p>
    <w:p w14:paraId="22ADEBC2">
      <w:pPr>
        <w:jc w:val="center"/>
        <w:rPr>
          <w:rFonts w:ascii="黑体" w:hAnsi="黑体" w:eastAsia="黑体"/>
          <w:b/>
          <w:sz w:val="48"/>
          <w:szCs w:val="48"/>
        </w:rPr>
      </w:pPr>
    </w:p>
    <w:p w14:paraId="053A2CD3">
      <w:pPr>
        <w:jc w:val="center"/>
        <w:rPr>
          <w:rFonts w:ascii="黑体" w:hAnsi="黑体" w:eastAsia="黑体"/>
          <w:b/>
          <w:sz w:val="48"/>
          <w:szCs w:val="48"/>
        </w:rPr>
      </w:pPr>
    </w:p>
    <w:p w14:paraId="23D648BC">
      <w:pPr>
        <w:jc w:val="both"/>
        <w:rPr>
          <w:sz w:val="40"/>
        </w:rPr>
      </w:pPr>
    </w:p>
    <w:p w14:paraId="6EB122F8">
      <w:pPr>
        <w:jc w:val="both"/>
        <w:rPr>
          <w:sz w:val="40"/>
        </w:rPr>
      </w:pPr>
    </w:p>
    <w:p w14:paraId="1C9779A9">
      <w:pPr>
        <w:jc w:val="both"/>
        <w:rPr>
          <w:sz w:val="40"/>
        </w:rPr>
      </w:pPr>
    </w:p>
    <w:p w14:paraId="7A22FBB8">
      <w:pPr>
        <w:jc w:val="center"/>
        <w:rPr>
          <w:rFonts w:ascii="黑体" w:hAnsi="黑体" w:eastAsia="黑体"/>
          <w:color w:val="000000"/>
          <w:sz w:val="36"/>
          <w:szCs w:val="36"/>
        </w:rPr>
      </w:pPr>
      <w:r>
        <w:rPr>
          <w:rFonts w:hint="eastAsia" w:ascii="黑体" w:hAnsi="黑体" w:eastAsia="黑体"/>
          <w:color w:val="000000"/>
          <w:sz w:val="36"/>
          <w:szCs w:val="36"/>
        </w:rPr>
        <w:t>山大地纬软件股份有限公司</w:t>
      </w:r>
    </w:p>
    <w:p w14:paraId="2B1FABF2">
      <w:pPr>
        <w:jc w:val="center"/>
        <w:rPr>
          <w:rFonts w:ascii="黑体" w:hAnsi="黑体" w:eastAsia="黑体"/>
          <w:color w:val="000000"/>
          <w:sz w:val="36"/>
          <w:szCs w:val="36"/>
        </w:rPr>
      </w:pPr>
      <w:r>
        <w:rPr>
          <w:rFonts w:hint="eastAsia" w:ascii="黑体" w:hAnsi="黑体" w:eastAsia="黑体"/>
          <w:color w:val="000000"/>
          <w:sz w:val="36"/>
          <w:szCs w:val="36"/>
        </w:rPr>
        <w:t>20</w:t>
      </w:r>
      <w:r>
        <w:rPr>
          <w:rFonts w:ascii="黑体" w:hAnsi="黑体" w:eastAsia="黑体"/>
          <w:color w:val="000000"/>
          <w:sz w:val="36"/>
          <w:szCs w:val="36"/>
        </w:rPr>
        <w:t>23</w:t>
      </w:r>
      <w:r>
        <w:rPr>
          <w:rFonts w:hint="eastAsia" w:ascii="黑体" w:hAnsi="黑体" w:eastAsia="黑体"/>
          <w:color w:val="000000"/>
          <w:sz w:val="36"/>
          <w:szCs w:val="36"/>
        </w:rPr>
        <w:t>年</w:t>
      </w:r>
      <w:r>
        <w:rPr>
          <w:rFonts w:ascii="黑体" w:hAnsi="黑体" w:eastAsia="黑体"/>
          <w:color w:val="000000"/>
          <w:sz w:val="36"/>
          <w:szCs w:val="36"/>
        </w:rPr>
        <w:t>7</w:t>
      </w:r>
      <w:r>
        <w:rPr>
          <w:rFonts w:hint="eastAsia" w:ascii="黑体" w:hAnsi="黑体" w:eastAsia="黑体"/>
          <w:color w:val="000000"/>
          <w:sz w:val="36"/>
          <w:szCs w:val="36"/>
        </w:rPr>
        <w:t>月</w:t>
      </w:r>
    </w:p>
    <w:p w14:paraId="79141E2E">
      <w:pPr>
        <w:rPr>
          <w:rFonts w:ascii="黑体" w:hAnsi="黑体" w:eastAsia="黑体"/>
          <w:sz w:val="32"/>
          <w:szCs w:val="36"/>
        </w:rPr>
        <w:sectPr>
          <w:pgSz w:w="11906" w:h="16838"/>
          <w:pgMar w:top="1440" w:right="1080" w:bottom="1440" w:left="1080" w:header="851" w:footer="992" w:gutter="0"/>
          <w:cols w:space="425" w:num="1"/>
          <w:docGrid w:type="lines" w:linePitch="381" w:charSpace="0"/>
        </w:sectPr>
      </w:pPr>
    </w:p>
    <w:sdt>
      <w:sdtPr>
        <w:rPr>
          <w:rFonts w:eastAsia="宋体" w:asciiTheme="minorHAnsi" w:hAnsiTheme="minorHAnsi"/>
          <w:kern w:val="2"/>
          <w:sz w:val="28"/>
          <w:lang w:val="zh-CN"/>
        </w:rPr>
        <w:id w:val="-1075505025"/>
        <w:docPartObj>
          <w:docPartGallery w:val="Table of Contents"/>
          <w:docPartUnique/>
        </w:docPartObj>
      </w:sdtPr>
      <w:sdtEndPr>
        <w:rPr>
          <w:rFonts w:hint="eastAsia" w:ascii="仿宋" w:hAnsi="仿宋" w:eastAsia="仿宋" w:cs="仿宋"/>
          <w:bCs/>
          <w:kern w:val="2"/>
          <w:sz w:val="28"/>
          <w:szCs w:val="28"/>
          <w:lang w:val="zh-CN"/>
        </w:rPr>
      </w:sdtEndPr>
      <w:sdtContent>
        <w:p w14:paraId="13D6BE8E">
          <w:pPr>
            <w:spacing w:after="0" w:line="360" w:lineRule="auto"/>
            <w:jc w:val="center"/>
            <w:rPr>
              <w:rFonts w:ascii="仿宋" w:hAnsi="仿宋" w:eastAsia="仿宋" w:cs="仿宋"/>
              <w:sz w:val="28"/>
              <w:szCs w:val="28"/>
            </w:rPr>
          </w:pPr>
          <w:r>
            <w:rPr>
              <w:rFonts w:hint="eastAsia" w:ascii="仿宋" w:hAnsi="仿宋" w:eastAsia="仿宋" w:cs="仿宋"/>
              <w:sz w:val="28"/>
              <w:szCs w:val="28"/>
            </w:rPr>
            <w:t>目录</w:t>
          </w:r>
        </w:p>
        <w:p w14:paraId="45357499">
          <w:pPr>
            <w:pStyle w:val="9"/>
            <w:tabs>
              <w:tab w:val="right" w:leader="dot" w:pos="8296"/>
            </w:tabs>
            <w:rPr>
              <w:rFonts w:asciiTheme="minorHAnsi" w:hAnsiTheme="minorHAnsi" w:eastAsiaTheme="minorEastAsia"/>
              <w:kern w:val="2"/>
              <w:sz w:val="21"/>
              <w14:ligatures w14:val="standardContextual"/>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TOC \o "1-3" \h \z \u </w:instrText>
          </w:r>
          <w:r>
            <w:rPr>
              <w:rFonts w:hint="eastAsia" w:ascii="仿宋" w:hAnsi="仿宋" w:eastAsia="仿宋" w:cs="仿宋"/>
              <w:sz w:val="28"/>
              <w:szCs w:val="28"/>
            </w:rPr>
            <w:fldChar w:fldCharType="separate"/>
          </w:r>
          <w:r>
            <w:fldChar w:fldCharType="begin"/>
          </w:r>
          <w:r>
            <w:instrText xml:space="preserve"> HYPERLINK \l "_Toc141712583" </w:instrText>
          </w:r>
          <w:r>
            <w:fldChar w:fldCharType="separate"/>
          </w:r>
          <w:r>
            <w:rPr>
              <w:rStyle w:val="13"/>
              <w:rFonts w:ascii="仿宋" w:hAnsi="仿宋" w:eastAsia="仿宋" w:cs="仿宋"/>
            </w:rPr>
            <w:t>第一章 系统使用前准备工作</w:t>
          </w:r>
          <w:r>
            <w:tab/>
          </w:r>
          <w:r>
            <w:fldChar w:fldCharType="begin"/>
          </w:r>
          <w:r>
            <w:instrText xml:space="preserve"> PAGEREF _Toc141712583 \h </w:instrText>
          </w:r>
          <w:r>
            <w:fldChar w:fldCharType="separate"/>
          </w:r>
          <w:r>
            <w:t>3</w:t>
          </w:r>
          <w:r>
            <w:fldChar w:fldCharType="end"/>
          </w:r>
          <w:r>
            <w:fldChar w:fldCharType="end"/>
          </w:r>
        </w:p>
        <w:p w14:paraId="2EC6F696">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"_Toc141712584" </w:instrText>
          </w:r>
          <w:r>
            <w:fldChar w:fldCharType="separate"/>
          </w:r>
          <w:r>
            <w:rPr>
              <w:rStyle w:val="13"/>
              <w:rFonts w:ascii="仿宋" w:hAnsi="仿宋" w:eastAsia="仿宋" w:cs="仿宋"/>
            </w:rPr>
            <w:t>1.1</w:t>
          </w:r>
          <w:r>
            <w:rPr>
              <w:rFonts w:asciiTheme="minorHAnsi" w:hAnsiTheme="minorHAnsi" w:eastAsiaTheme="minorEastAsia"/>
              <w:kern w:val="2"/>
              <w:sz w:val="21"/>
              <w14:ligatures w14:val="standardContextual"/>
            </w:rPr>
            <w:tab/>
          </w:r>
          <w:r>
            <w:rPr>
              <w:rStyle w:val="13"/>
              <w:rFonts w:ascii="仿宋" w:hAnsi="仿宋" w:eastAsia="仿宋" w:cs="仿宋"/>
            </w:rPr>
            <w:t>系统登录</w:t>
          </w:r>
          <w:r>
            <w:tab/>
          </w:r>
          <w:r>
            <w:fldChar w:fldCharType="begin"/>
          </w:r>
          <w:r>
            <w:instrText xml:space="preserve"> PAGEREF _Toc141712584 \h </w:instrText>
          </w:r>
          <w:r>
            <w:fldChar w:fldCharType="separate"/>
          </w:r>
          <w:r>
            <w:t>3</w:t>
          </w:r>
          <w:r>
            <w:fldChar w:fldCharType="end"/>
          </w:r>
          <w:r>
            <w:fldChar w:fldCharType="end"/>
          </w:r>
        </w:p>
        <w:p w14:paraId="21EEACA4">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"_Toc141712585" </w:instrText>
          </w:r>
          <w:r>
            <w:fldChar w:fldCharType="separate"/>
          </w:r>
          <w:r>
            <w:rPr>
              <w:rStyle w:val="13"/>
              <w:rFonts w:ascii="仿宋" w:hAnsi="仿宋" w:eastAsia="仿宋" w:cs="仿宋"/>
            </w:rPr>
            <w:t>第二章 单位端业务流程</w:t>
          </w:r>
          <w:r>
            <w:tab/>
          </w:r>
          <w:r>
            <w:fldChar w:fldCharType="begin"/>
          </w:r>
          <w:r>
            <w:instrText xml:space="preserve"> PAGEREF _Toc141712585 \h </w:instrText>
          </w:r>
          <w:r>
            <w:fldChar w:fldCharType="separate"/>
          </w:r>
          <w:r>
            <w:t>4</w:t>
          </w:r>
          <w:r>
            <w:fldChar w:fldCharType="end"/>
          </w:r>
          <w:r>
            <w:fldChar w:fldCharType="end"/>
          </w:r>
        </w:p>
        <w:p w14:paraId="5C61C261">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"_Toc141712586" </w:instrText>
          </w:r>
          <w:r>
            <w:fldChar w:fldCharType="separate"/>
          </w:r>
          <w:r>
            <w:rPr>
              <w:rStyle w:val="13"/>
              <w:rFonts w:ascii="宋体" w:hAnsi="宋体" w:eastAsia="宋体" w:cs="宋体"/>
            </w:rPr>
            <w:t>2.1</w:t>
          </w:r>
          <w:r>
            <w:rPr>
              <w:rFonts w:asciiTheme="minorHAnsi" w:hAnsiTheme="minorHAnsi" w:eastAsiaTheme="minorEastAsia"/>
              <w:kern w:val="2"/>
              <w:sz w:val="21"/>
              <w14:ligatures w14:val="standardContextual"/>
            </w:rPr>
            <w:tab/>
          </w:r>
          <w:r>
            <w:rPr>
              <w:rStyle w:val="13"/>
              <w:rFonts w:ascii="仿宋" w:hAnsi="仿宋" w:eastAsia="仿宋" w:cs="仿宋"/>
            </w:rPr>
            <w:t>在线职称申报</w:t>
          </w:r>
          <w:r>
            <w:tab/>
          </w:r>
          <w:r>
            <w:fldChar w:fldCharType="begin"/>
          </w:r>
          <w:r>
            <w:instrText xml:space="preserve"> PAGEREF _Toc141712586 \h </w:instrText>
          </w:r>
          <w:r>
            <w:fldChar w:fldCharType="separate"/>
          </w:r>
          <w:r>
            <w:t>4</w:t>
          </w:r>
          <w:r>
            <w:fldChar w:fldCharType="end"/>
          </w:r>
          <w:r>
            <w:fldChar w:fldCharType="end"/>
          </w:r>
        </w:p>
        <w:p w14:paraId="2D6AE2EC">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"_Toc141712587" </w:instrText>
          </w:r>
          <w:r>
            <w:fldChar w:fldCharType="separate"/>
          </w:r>
          <w:r>
            <w:rPr>
              <w:rStyle w:val="13"/>
              <w:rFonts w:ascii="仿宋" w:hAnsi="仿宋" w:eastAsia="仿宋" w:cs="仿宋"/>
            </w:rPr>
            <w:t>2.1.1在线申报</w:t>
          </w:r>
          <w:r>
            <w:tab/>
          </w:r>
          <w:r>
            <w:fldChar w:fldCharType="begin"/>
          </w:r>
          <w:r>
            <w:instrText xml:space="preserve"> PAGEREF _Toc141712587 \h </w:instrText>
          </w:r>
          <w:r>
            <w:fldChar w:fldCharType="separate"/>
          </w:r>
          <w:r>
            <w:t>4</w:t>
          </w:r>
          <w:r>
            <w:fldChar w:fldCharType="end"/>
          </w:r>
          <w:r>
            <w:fldChar w:fldCharType="end"/>
          </w:r>
        </w:p>
        <w:p w14:paraId="78904FD9">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"_Toc141712588" </w:instrText>
          </w:r>
          <w:r>
            <w:fldChar w:fldCharType="separate"/>
          </w:r>
          <w:r>
            <w:rPr>
              <w:rStyle w:val="13"/>
              <w:rFonts w:ascii="仿宋" w:hAnsi="仿宋" w:eastAsia="仿宋" w:cs="仿宋"/>
            </w:rPr>
            <w:t>2.1.2组织评审</w:t>
          </w:r>
          <w:r>
            <w:tab/>
          </w:r>
          <w:r>
            <w:fldChar w:fldCharType="begin"/>
          </w:r>
          <w:r>
            <w:instrText xml:space="preserve"> PAGEREF _Toc141712588 \h </w:instrText>
          </w:r>
          <w:r>
            <w:fldChar w:fldCharType="separate"/>
          </w:r>
          <w:r>
            <w:t>23</w:t>
          </w:r>
          <w:r>
            <w:fldChar w:fldCharType="end"/>
          </w:r>
          <w:r>
            <w:fldChar w:fldCharType="end"/>
          </w:r>
        </w:p>
        <w:p w14:paraId="5354290C">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"_Toc141712589" </w:instrText>
          </w:r>
          <w:r>
            <w:fldChar w:fldCharType="separate"/>
          </w:r>
          <w:r>
            <w:rPr>
              <w:rStyle w:val="13"/>
              <w:rFonts w:ascii="仿宋" w:hAnsi="仿宋" w:eastAsia="仿宋" w:cs="仿宋"/>
            </w:rPr>
            <w:t>2.1.3评审准备</w:t>
          </w:r>
          <w:r>
            <w:tab/>
          </w:r>
          <w:r>
            <w:fldChar w:fldCharType="begin"/>
          </w:r>
          <w:r>
            <w:instrText xml:space="preserve"> PAGEREF _Toc141712589 \h </w:instrText>
          </w:r>
          <w:r>
            <w:fldChar w:fldCharType="separate"/>
          </w:r>
          <w:r>
            <w:t>29</w:t>
          </w:r>
          <w:r>
            <w:fldChar w:fldCharType="end"/>
          </w:r>
          <w:r>
            <w:fldChar w:fldCharType="end"/>
          </w:r>
        </w:p>
        <w:p w14:paraId="5EB79CE1">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"_Toc141712590" </w:instrText>
          </w:r>
          <w:r>
            <w:fldChar w:fldCharType="separate"/>
          </w:r>
          <w:r>
            <w:rPr>
              <w:rStyle w:val="13"/>
              <w:rFonts w:ascii="仿宋" w:hAnsi="仿宋" w:eastAsia="仿宋" w:cs="仿宋"/>
            </w:rPr>
            <w:t>2.1.4评审结果管理</w:t>
          </w:r>
          <w:r>
            <w:tab/>
          </w:r>
          <w:r>
            <w:fldChar w:fldCharType="begin"/>
          </w:r>
          <w:r>
            <w:instrText xml:space="preserve"> PAGEREF _Toc141712590 \h </w:instrText>
          </w:r>
          <w:r>
            <w:fldChar w:fldCharType="separate"/>
          </w:r>
          <w:r>
            <w:t>41</w:t>
          </w:r>
          <w:r>
            <w:fldChar w:fldCharType="end"/>
          </w:r>
          <w:r>
            <w:fldChar w:fldCharType="end"/>
          </w:r>
        </w:p>
        <w:p w14:paraId="450A56AE">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"_Toc141712591" </w:instrText>
          </w:r>
          <w:r>
            <w:fldChar w:fldCharType="separate"/>
          </w:r>
          <w:r>
            <w:rPr>
              <w:rStyle w:val="13"/>
              <w:rFonts w:ascii="仿宋" w:hAnsi="仿宋" w:eastAsia="仿宋" w:cs="仿宋"/>
            </w:rPr>
            <w:t>2.2评审计划管理</w:t>
          </w:r>
          <w:r>
            <w:tab/>
          </w:r>
          <w:r>
            <w:fldChar w:fldCharType="begin"/>
          </w:r>
          <w:r>
            <w:instrText xml:space="preserve"> PAGEREF _Toc141712591 \h </w:instrText>
          </w:r>
          <w:r>
            <w:fldChar w:fldCharType="separate"/>
          </w:r>
          <w:r>
            <w:t>43</w:t>
          </w:r>
          <w:r>
            <w:fldChar w:fldCharType="end"/>
          </w:r>
          <w:r>
            <w:fldChar w:fldCharType="end"/>
          </w:r>
        </w:p>
        <w:p w14:paraId="38AC1D1D">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"_Toc141712592" </w:instrText>
          </w:r>
          <w:r>
            <w:fldChar w:fldCharType="separate"/>
          </w:r>
          <w:r>
            <w:rPr>
              <w:rStyle w:val="13"/>
              <w:rFonts w:ascii="仿宋" w:hAnsi="仿宋" w:eastAsia="仿宋" w:cs="仿宋"/>
            </w:rPr>
            <w:t>2.2.1计划申报</w:t>
          </w:r>
          <w:r>
            <w:tab/>
          </w:r>
          <w:r>
            <w:fldChar w:fldCharType="begin"/>
          </w:r>
          <w:r>
            <w:instrText xml:space="preserve"> PAGEREF _Toc141712592 \h </w:instrText>
          </w:r>
          <w:r>
            <w:fldChar w:fldCharType="separate"/>
          </w:r>
          <w:r>
            <w:t>43</w:t>
          </w:r>
          <w:r>
            <w:fldChar w:fldCharType="end"/>
          </w:r>
          <w:r>
            <w:fldChar w:fldCharType="end"/>
          </w:r>
        </w:p>
        <w:p w14:paraId="3DE5BB73">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"_Toc141712593" </w:instrText>
          </w:r>
          <w:r>
            <w:fldChar w:fldCharType="separate"/>
          </w:r>
          <w:r>
            <w:rPr>
              <w:rStyle w:val="13"/>
              <w:rFonts w:ascii="仿宋" w:hAnsi="仿宋" w:eastAsia="仿宋" w:cs="仿宋"/>
            </w:rPr>
            <w:t>2.2.3计划审批核准</w:t>
          </w:r>
          <w:r>
            <w:tab/>
          </w:r>
          <w:r>
            <w:fldChar w:fldCharType="begin"/>
          </w:r>
          <w:r>
            <w:instrText xml:space="preserve"> PAGEREF _Toc141712593 \h </w:instrText>
          </w:r>
          <w:r>
            <w:fldChar w:fldCharType="separate"/>
          </w:r>
          <w:r>
            <w:t>44</w:t>
          </w:r>
          <w:r>
            <w:fldChar w:fldCharType="end"/>
          </w:r>
          <w:r>
            <w:fldChar w:fldCharType="end"/>
          </w:r>
        </w:p>
        <w:p w14:paraId="3155036B">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"_Toc141712594" </w:instrText>
          </w:r>
          <w:r>
            <w:fldChar w:fldCharType="separate"/>
          </w:r>
          <w:r>
            <w:rPr>
              <w:rStyle w:val="13"/>
              <w:rFonts w:ascii="仿宋" w:hAnsi="仿宋" w:eastAsia="仿宋" w:cs="仿宋"/>
            </w:rPr>
            <w:t>2.3评审委员会管理</w:t>
          </w:r>
          <w:r>
            <w:tab/>
          </w:r>
          <w:r>
            <w:fldChar w:fldCharType="begin"/>
          </w:r>
          <w:r>
            <w:instrText xml:space="preserve"> PAGEREF _Toc141712594 \h </w:instrText>
          </w:r>
          <w:r>
            <w:fldChar w:fldCharType="separate"/>
          </w:r>
          <w:r>
            <w:t>46</w:t>
          </w:r>
          <w:r>
            <w:fldChar w:fldCharType="end"/>
          </w:r>
          <w:r>
            <w:fldChar w:fldCharType="end"/>
          </w:r>
        </w:p>
        <w:p w14:paraId="2570F524">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"_Toc141712595" </w:instrText>
          </w:r>
          <w:r>
            <w:fldChar w:fldCharType="separate"/>
          </w:r>
          <w:r>
            <w:rPr>
              <w:rStyle w:val="13"/>
              <w:rFonts w:ascii="仿宋" w:hAnsi="仿宋" w:eastAsia="仿宋" w:cs="仿宋"/>
            </w:rPr>
            <w:t>2.3.1组织成立评委会</w:t>
          </w:r>
          <w:r>
            <w:tab/>
          </w:r>
          <w:r>
            <w:fldChar w:fldCharType="begin"/>
          </w:r>
          <w:r>
            <w:instrText xml:space="preserve"> PAGEREF _Toc141712595 \h </w:instrText>
          </w:r>
          <w:r>
            <w:fldChar w:fldCharType="separate"/>
          </w:r>
          <w:r>
            <w:t>46</w:t>
          </w:r>
          <w:r>
            <w:fldChar w:fldCharType="end"/>
          </w:r>
          <w:r>
            <w:fldChar w:fldCharType="end"/>
          </w:r>
        </w:p>
        <w:p w14:paraId="797934AD">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"_Toc141712596" </w:instrText>
          </w:r>
          <w:r>
            <w:fldChar w:fldCharType="separate"/>
          </w:r>
          <w:r>
            <w:rPr>
              <w:rStyle w:val="13"/>
              <w:rFonts w:ascii="仿宋" w:hAnsi="仿宋" w:eastAsia="仿宋" w:cs="仿宋"/>
            </w:rPr>
            <w:t>2.3.2备案申报</w:t>
          </w:r>
          <w:r>
            <w:tab/>
          </w:r>
          <w:r>
            <w:fldChar w:fldCharType="begin"/>
          </w:r>
          <w:r>
            <w:instrText xml:space="preserve"> PAGEREF _Toc141712596 \h </w:instrText>
          </w:r>
          <w:r>
            <w:fldChar w:fldCharType="separate"/>
          </w:r>
          <w:r>
            <w:t>51</w:t>
          </w:r>
          <w:r>
            <w:fldChar w:fldCharType="end"/>
          </w:r>
          <w:r>
            <w:fldChar w:fldCharType="end"/>
          </w:r>
        </w:p>
        <w:p w14:paraId="39E6BF71">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"_Toc141712597" </w:instrText>
          </w:r>
          <w:r>
            <w:fldChar w:fldCharType="separate"/>
          </w:r>
          <w:r>
            <w:rPr>
              <w:rStyle w:val="13"/>
              <w:rFonts w:ascii="仿宋" w:hAnsi="仿宋" w:eastAsia="仿宋" w:cs="仿宋"/>
            </w:rPr>
            <w:t>2.3.3备案调整申报</w:t>
          </w:r>
          <w:r>
            <w:tab/>
          </w:r>
          <w:r>
            <w:fldChar w:fldCharType="begin"/>
          </w:r>
          <w:r>
            <w:instrText xml:space="preserve"> PAGEREF _Toc141712597 \h </w:instrText>
          </w:r>
          <w:r>
            <w:fldChar w:fldCharType="separate"/>
          </w:r>
          <w:r>
            <w:t>52</w:t>
          </w:r>
          <w:r>
            <w:fldChar w:fldCharType="end"/>
          </w:r>
          <w:r>
            <w:fldChar w:fldCharType="end"/>
          </w:r>
        </w:p>
        <w:p w14:paraId="644B2FC9">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"_Toc141712598" </w:instrText>
          </w:r>
          <w:r>
            <w:fldChar w:fldCharType="separate"/>
          </w:r>
          <w:r>
            <w:rPr>
              <w:rStyle w:val="13"/>
              <w:rFonts w:ascii="仿宋" w:hAnsi="仿宋" w:eastAsia="仿宋" w:cs="仿宋"/>
            </w:rPr>
            <w:t>2.3.4备案审核</w:t>
          </w:r>
          <w:r>
            <w:tab/>
          </w:r>
          <w:r>
            <w:fldChar w:fldCharType="begin"/>
          </w:r>
          <w:r>
            <w:instrText xml:space="preserve"> PAGEREF _Toc141712598 \h </w:instrText>
          </w:r>
          <w:r>
            <w:fldChar w:fldCharType="separate"/>
          </w:r>
          <w:r>
            <w:t>53</w:t>
          </w:r>
          <w:r>
            <w:fldChar w:fldCharType="end"/>
          </w:r>
          <w:r>
            <w:fldChar w:fldCharType="end"/>
          </w:r>
        </w:p>
        <w:p w14:paraId="337514C7">
          <w:pPr>
            <w:pStyle w:val="6"/>
            <w:tabs>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"_Toc141712599" </w:instrText>
          </w:r>
          <w:r>
            <w:fldChar w:fldCharType="separate"/>
          </w:r>
          <w:r>
            <w:rPr>
              <w:rStyle w:val="13"/>
              <w:rFonts w:ascii="仿宋" w:hAnsi="仿宋" w:eastAsia="仿宋" w:cs="仿宋"/>
            </w:rPr>
            <w:t>2.3.5备案调整审核</w:t>
          </w:r>
          <w:r>
            <w:tab/>
          </w:r>
          <w:r>
            <w:fldChar w:fldCharType="begin"/>
          </w:r>
          <w:r>
            <w:instrText xml:space="preserve"> PAGEREF _Toc141712599 \h </w:instrText>
          </w:r>
          <w:r>
            <w:fldChar w:fldCharType="separate"/>
          </w:r>
          <w:r>
            <w:t>54</w:t>
          </w:r>
          <w:r>
            <w:fldChar w:fldCharType="end"/>
          </w:r>
          <w:r>
            <w:fldChar w:fldCharType="end"/>
          </w:r>
        </w:p>
        <w:p w14:paraId="2DAAD935">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"_Toc141712600" </w:instrText>
          </w:r>
          <w:r>
            <w:fldChar w:fldCharType="separate"/>
          </w:r>
          <w:r>
            <w:rPr>
              <w:rStyle w:val="13"/>
              <w:rFonts w:ascii="仿宋" w:hAnsi="仿宋" w:eastAsia="仿宋" w:cs="仿宋"/>
            </w:rPr>
            <w:t>2.4评审活动监督管理</w:t>
          </w:r>
          <w:r>
            <w:tab/>
          </w:r>
          <w:r>
            <w:fldChar w:fldCharType="begin"/>
          </w:r>
          <w:r>
            <w:instrText xml:space="preserve"> PAGEREF _Toc141712600 \h </w:instrText>
          </w:r>
          <w:r>
            <w:fldChar w:fldCharType="separate"/>
          </w:r>
          <w:r>
            <w:t>55</w:t>
          </w:r>
          <w:r>
            <w:fldChar w:fldCharType="end"/>
          </w:r>
          <w:r>
            <w:fldChar w:fldCharType="end"/>
          </w:r>
        </w:p>
        <w:p w14:paraId="0E5B819A">
          <w:pPr>
            <w:pStyle w:val="6"/>
            <w:tabs>
              <w:tab w:val="left" w:pos="1680"/>
              <w:tab w:val="right" w:leader="dot" w:pos="8296"/>
            </w:tabs>
            <w:ind w:left="880"/>
            <w:rPr>
              <w:rFonts w:asciiTheme="minorHAnsi" w:hAnsiTheme="minorHAnsi" w:eastAsiaTheme="minorEastAsia"/>
              <w:kern w:val="2"/>
              <w:sz w:val="21"/>
              <w14:ligatures w14:val="standardContextual"/>
            </w:rPr>
          </w:pPr>
          <w:r>
            <w:fldChar w:fldCharType="begin"/>
          </w:r>
          <w:r>
            <w:instrText xml:space="preserve"> HYPERLINK \l "_Toc141712601" </w:instrText>
          </w:r>
          <w:r>
            <w:fldChar w:fldCharType="separate"/>
          </w:r>
          <w:r>
            <w:rPr>
              <w:rStyle w:val="13"/>
              <w:rFonts w:ascii="宋体" w:hAnsi="宋体" w:eastAsia="宋体" w:cs="宋体"/>
            </w:rPr>
            <w:t>2.4.1</w:t>
          </w:r>
          <w:r>
            <w:rPr>
              <w:rFonts w:asciiTheme="minorHAnsi" w:hAnsiTheme="minorHAnsi" w:eastAsiaTheme="minorEastAsia"/>
              <w:kern w:val="2"/>
              <w:sz w:val="21"/>
              <w14:ligatures w14:val="standardContextual"/>
            </w:rPr>
            <w:tab/>
          </w:r>
          <w:r>
            <w:rPr>
              <w:rStyle w:val="13"/>
              <w:rFonts w:ascii="仿宋" w:hAnsi="仿宋" w:eastAsia="仿宋" w:cs="仿宋"/>
            </w:rPr>
            <w:t>查看评审进度</w:t>
          </w:r>
          <w:r>
            <w:tab/>
          </w:r>
          <w:r>
            <w:fldChar w:fldCharType="begin"/>
          </w:r>
          <w:r>
            <w:instrText xml:space="preserve"> PAGEREF _Toc141712601 \h </w:instrText>
          </w:r>
          <w:r>
            <w:fldChar w:fldCharType="separate"/>
          </w:r>
          <w:r>
            <w:t>55</w:t>
          </w:r>
          <w:r>
            <w:fldChar w:fldCharType="end"/>
          </w:r>
          <w:r>
            <w:fldChar w:fldCharType="end"/>
          </w:r>
        </w:p>
        <w:p w14:paraId="67879F06">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"_Toc141712602" </w:instrText>
          </w:r>
          <w:r>
            <w:fldChar w:fldCharType="separate"/>
          </w:r>
          <w:r>
            <w:rPr>
              <w:rStyle w:val="13"/>
              <w:rFonts w:ascii="仿宋" w:hAnsi="仿宋" w:eastAsia="仿宋" w:cs="仿宋"/>
            </w:rPr>
            <w:t>第三章 个人端业务流程</w:t>
          </w:r>
          <w:r>
            <w:tab/>
          </w:r>
          <w:r>
            <w:fldChar w:fldCharType="begin"/>
          </w:r>
          <w:r>
            <w:instrText xml:space="preserve"> PAGEREF _Toc141712602 \h </w:instrText>
          </w:r>
          <w:r>
            <w:fldChar w:fldCharType="separate"/>
          </w:r>
          <w:r>
            <w:t>55</w:t>
          </w:r>
          <w:r>
            <w:fldChar w:fldCharType="end"/>
          </w:r>
          <w:r>
            <w:fldChar w:fldCharType="end"/>
          </w:r>
        </w:p>
        <w:p w14:paraId="58EC9E37">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"_Toc141712603" </w:instrText>
          </w:r>
          <w:r>
            <w:fldChar w:fldCharType="separate"/>
          </w:r>
          <w:r>
            <w:rPr>
              <w:rStyle w:val="13"/>
              <w:rFonts w:ascii="宋体" w:hAnsi="宋体" w:eastAsia="宋体" w:cs="宋体"/>
            </w:rPr>
            <w:t>3.1</w:t>
          </w:r>
          <w:r>
            <w:rPr>
              <w:rFonts w:asciiTheme="minorHAnsi" w:hAnsiTheme="minorHAnsi" w:eastAsiaTheme="minorEastAsia"/>
              <w:kern w:val="2"/>
              <w:sz w:val="21"/>
              <w14:ligatures w14:val="standardContextual"/>
            </w:rPr>
            <w:tab/>
          </w:r>
          <w:r>
            <w:rPr>
              <w:rStyle w:val="13"/>
              <w:rFonts w:ascii="仿宋" w:hAnsi="仿宋" w:eastAsia="仿宋" w:cs="仿宋"/>
            </w:rPr>
            <w:t>个人申报</w:t>
          </w:r>
          <w:r>
            <w:tab/>
          </w:r>
          <w:r>
            <w:fldChar w:fldCharType="begin"/>
          </w:r>
          <w:r>
            <w:instrText xml:space="preserve"> PAGEREF _Toc141712603 \h </w:instrText>
          </w:r>
          <w:r>
            <w:fldChar w:fldCharType="separate"/>
          </w:r>
          <w:r>
            <w:t>55</w:t>
          </w:r>
          <w:r>
            <w:fldChar w:fldCharType="end"/>
          </w:r>
          <w:r>
            <w:fldChar w:fldCharType="end"/>
          </w:r>
        </w:p>
        <w:p w14:paraId="087E998C">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"_Toc141712604" </w:instrText>
          </w:r>
          <w:r>
            <w:fldChar w:fldCharType="separate"/>
          </w:r>
          <w:r>
            <w:rPr>
              <w:rStyle w:val="13"/>
              <w:rFonts w:ascii="宋体" w:hAnsi="宋体" w:eastAsia="宋体" w:cs="宋体"/>
            </w:rPr>
            <w:t>3.2</w:t>
          </w:r>
          <w:r>
            <w:rPr>
              <w:rFonts w:asciiTheme="minorHAnsi" w:hAnsiTheme="minorHAnsi" w:eastAsiaTheme="minorEastAsia"/>
              <w:kern w:val="2"/>
              <w:sz w:val="21"/>
              <w14:ligatures w14:val="standardContextual"/>
            </w:rPr>
            <w:tab/>
          </w:r>
          <w:r>
            <w:rPr>
              <w:rStyle w:val="13"/>
              <w:rFonts w:ascii="仿宋" w:hAnsi="仿宋" w:eastAsia="仿宋" w:cs="仿宋"/>
            </w:rPr>
            <w:t>维护所属单位信息</w:t>
          </w:r>
          <w:r>
            <w:tab/>
          </w:r>
          <w:r>
            <w:fldChar w:fldCharType="begin"/>
          </w:r>
          <w:r>
            <w:instrText xml:space="preserve"> PAGEREF _Toc141712604 \h </w:instrText>
          </w:r>
          <w:r>
            <w:fldChar w:fldCharType="separate"/>
          </w:r>
          <w:r>
            <w:t>68</w:t>
          </w:r>
          <w:r>
            <w:fldChar w:fldCharType="end"/>
          </w:r>
          <w:r>
            <w:fldChar w:fldCharType="end"/>
          </w:r>
        </w:p>
        <w:p w14:paraId="7BD5431B">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"_Toc141712605" </w:instrText>
          </w:r>
          <w:r>
            <w:fldChar w:fldCharType="separate"/>
          </w:r>
          <w:r>
            <w:rPr>
              <w:rStyle w:val="13"/>
              <w:rFonts w:ascii="宋体" w:hAnsi="宋体" w:eastAsia="宋体" w:cs="宋体"/>
            </w:rPr>
            <w:t>3.3</w:t>
          </w:r>
          <w:r>
            <w:rPr>
              <w:rFonts w:asciiTheme="minorHAnsi" w:hAnsiTheme="minorHAnsi" w:eastAsiaTheme="minorEastAsia"/>
              <w:kern w:val="2"/>
              <w:sz w:val="21"/>
              <w14:ligatures w14:val="standardContextual"/>
            </w:rPr>
            <w:tab/>
          </w:r>
          <w:r>
            <w:rPr>
              <w:rStyle w:val="13"/>
              <w:rFonts w:ascii="仿宋" w:hAnsi="仿宋" w:eastAsia="仿宋" w:cs="仿宋"/>
            </w:rPr>
            <w:t>维护个人信息</w:t>
          </w:r>
          <w:r>
            <w:tab/>
          </w:r>
          <w:r>
            <w:fldChar w:fldCharType="begin"/>
          </w:r>
          <w:r>
            <w:instrText xml:space="preserve"> PAGEREF _Toc141712605 \h </w:instrText>
          </w:r>
          <w:r>
            <w:fldChar w:fldCharType="separate"/>
          </w:r>
          <w:r>
            <w:t>68</w:t>
          </w:r>
          <w:r>
            <w:fldChar w:fldCharType="end"/>
          </w:r>
          <w:r>
            <w:fldChar w:fldCharType="end"/>
          </w:r>
        </w:p>
        <w:p w14:paraId="3F7C6C4D">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"_Toc141712606" </w:instrText>
          </w:r>
          <w:r>
            <w:fldChar w:fldCharType="separate"/>
          </w:r>
          <w:r>
            <w:rPr>
              <w:rStyle w:val="13"/>
              <w:rFonts w:ascii="宋体" w:hAnsi="宋体" w:eastAsia="宋体" w:cs="宋体"/>
            </w:rPr>
            <w:t>3.4</w:t>
          </w:r>
          <w:r>
            <w:rPr>
              <w:rFonts w:asciiTheme="minorHAnsi" w:hAnsiTheme="minorHAnsi" w:eastAsiaTheme="minorEastAsia"/>
              <w:kern w:val="2"/>
              <w:sz w:val="21"/>
              <w14:ligatures w14:val="standardContextual"/>
            </w:rPr>
            <w:tab/>
          </w:r>
          <w:r>
            <w:rPr>
              <w:rStyle w:val="13"/>
              <w:rFonts w:ascii="仿宋" w:hAnsi="仿宋" w:eastAsia="仿宋" w:cs="仿宋"/>
            </w:rPr>
            <w:t>个人申报查询</w:t>
          </w:r>
          <w:r>
            <w:tab/>
          </w:r>
          <w:r>
            <w:fldChar w:fldCharType="begin"/>
          </w:r>
          <w:r>
            <w:instrText xml:space="preserve"> PAGEREF _Toc141712606 \h </w:instrText>
          </w:r>
          <w:r>
            <w:fldChar w:fldCharType="separate"/>
          </w:r>
          <w:r>
            <w:t>79</w:t>
          </w:r>
          <w:r>
            <w:fldChar w:fldCharType="end"/>
          </w:r>
          <w:r>
            <w:fldChar w:fldCharType="end"/>
          </w:r>
        </w:p>
        <w:p w14:paraId="2353ABCD">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"_Toc141712607" </w:instrText>
          </w:r>
          <w:r>
            <w:fldChar w:fldCharType="separate"/>
          </w:r>
          <w:r>
            <w:rPr>
              <w:rStyle w:val="13"/>
              <w:rFonts w:ascii="仿宋" w:hAnsi="仿宋" w:eastAsia="仿宋" w:cs="仿宋"/>
            </w:rPr>
            <w:t>第四章 专家端业务流程</w:t>
          </w:r>
          <w:r>
            <w:tab/>
          </w:r>
          <w:r>
            <w:fldChar w:fldCharType="begin"/>
          </w:r>
          <w:r>
            <w:instrText xml:space="preserve"> PAGEREF _Toc141712607 \h </w:instrText>
          </w:r>
          <w:r>
            <w:fldChar w:fldCharType="separate"/>
          </w:r>
          <w:r>
            <w:t>80</w:t>
          </w:r>
          <w:r>
            <w:fldChar w:fldCharType="end"/>
          </w:r>
          <w:r>
            <w:fldChar w:fldCharType="end"/>
          </w:r>
        </w:p>
        <w:p w14:paraId="5BF2AB8A">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"_Toc141712608" </w:instrText>
          </w:r>
          <w:r>
            <w:fldChar w:fldCharType="separate"/>
          </w:r>
          <w:r>
            <w:rPr>
              <w:rStyle w:val="13"/>
              <w:rFonts w:ascii="宋体" w:hAnsi="宋体" w:eastAsia="宋体" w:cs="宋体"/>
            </w:rPr>
            <w:t>4.1</w:t>
          </w:r>
          <w:r>
            <w:rPr>
              <w:rFonts w:asciiTheme="minorHAnsi" w:hAnsiTheme="minorHAnsi" w:eastAsiaTheme="minorEastAsia"/>
              <w:kern w:val="2"/>
              <w:sz w:val="21"/>
              <w14:ligatures w14:val="standardContextual"/>
            </w:rPr>
            <w:tab/>
          </w:r>
          <w:r>
            <w:rPr>
              <w:rStyle w:val="13"/>
              <w:rFonts w:ascii="仿宋" w:hAnsi="仿宋" w:eastAsia="仿宋" w:cs="仿宋"/>
            </w:rPr>
            <w:t>在线评分</w:t>
          </w:r>
          <w:r>
            <w:tab/>
          </w:r>
          <w:r>
            <w:fldChar w:fldCharType="begin"/>
          </w:r>
          <w:r>
            <w:instrText xml:space="preserve"> PAGEREF _Toc141712608 \h </w:instrText>
          </w:r>
          <w:r>
            <w:fldChar w:fldCharType="separate"/>
          </w:r>
          <w:r>
            <w:t>80</w:t>
          </w:r>
          <w:r>
            <w:fldChar w:fldCharType="end"/>
          </w:r>
          <w:r>
            <w:fldChar w:fldCharType="end"/>
          </w:r>
        </w:p>
        <w:p w14:paraId="07ABC5B2">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"_Toc141712609" </w:instrText>
          </w:r>
          <w:r>
            <w:fldChar w:fldCharType="separate"/>
          </w:r>
          <w:r>
            <w:rPr>
              <w:rStyle w:val="13"/>
              <w:rFonts w:ascii="宋体" w:hAnsi="宋体" w:eastAsia="宋体" w:cs="宋体"/>
            </w:rPr>
            <w:t>4.2</w:t>
          </w:r>
          <w:r>
            <w:rPr>
              <w:rFonts w:asciiTheme="minorHAnsi" w:hAnsiTheme="minorHAnsi" w:eastAsiaTheme="minorEastAsia"/>
              <w:kern w:val="2"/>
              <w:sz w:val="21"/>
              <w14:ligatures w14:val="standardContextual"/>
            </w:rPr>
            <w:tab/>
          </w:r>
          <w:r>
            <w:rPr>
              <w:rStyle w:val="13"/>
              <w:rFonts w:ascii="仿宋" w:hAnsi="仿宋" w:eastAsia="仿宋" w:cs="仿宋"/>
            </w:rPr>
            <w:t>在线初评</w:t>
          </w:r>
          <w:r>
            <w:tab/>
          </w:r>
          <w:r>
            <w:fldChar w:fldCharType="begin"/>
          </w:r>
          <w:r>
            <w:instrText xml:space="preserve"> PAGEREF _Toc141712609 \h </w:instrText>
          </w:r>
          <w:r>
            <w:fldChar w:fldCharType="separate"/>
          </w:r>
          <w:r>
            <w:t>82</w:t>
          </w:r>
          <w:r>
            <w:fldChar w:fldCharType="end"/>
          </w:r>
          <w:r>
            <w:fldChar w:fldCharType="end"/>
          </w:r>
        </w:p>
        <w:p w14:paraId="63CBFB1A">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"_Toc141712610" </w:instrText>
          </w:r>
          <w:r>
            <w:fldChar w:fldCharType="separate"/>
          </w:r>
          <w:r>
            <w:rPr>
              <w:rStyle w:val="13"/>
              <w:rFonts w:ascii="宋体" w:hAnsi="宋体" w:eastAsia="宋体" w:cs="宋体"/>
            </w:rPr>
            <w:t>4.3</w:t>
          </w:r>
          <w:r>
            <w:rPr>
              <w:rFonts w:asciiTheme="minorHAnsi" w:hAnsiTheme="minorHAnsi" w:eastAsiaTheme="minorEastAsia"/>
              <w:kern w:val="2"/>
              <w:sz w:val="21"/>
              <w14:ligatures w14:val="standardContextual"/>
            </w:rPr>
            <w:tab/>
          </w:r>
          <w:r>
            <w:rPr>
              <w:rStyle w:val="13"/>
              <w:rFonts w:ascii="仿宋" w:hAnsi="仿宋" w:eastAsia="仿宋" w:cs="仿宋"/>
            </w:rPr>
            <w:t>在线投票</w:t>
          </w:r>
          <w:r>
            <w:tab/>
          </w:r>
          <w:r>
            <w:fldChar w:fldCharType="begin"/>
          </w:r>
          <w:r>
            <w:instrText xml:space="preserve"> PAGEREF _Toc141712610 \h </w:instrText>
          </w:r>
          <w:r>
            <w:fldChar w:fldCharType="separate"/>
          </w:r>
          <w:r>
            <w:t>84</w:t>
          </w:r>
          <w:r>
            <w:fldChar w:fldCharType="end"/>
          </w:r>
          <w:r>
            <w:fldChar w:fldCharType="end"/>
          </w:r>
        </w:p>
        <w:p w14:paraId="236D128D">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"_Toc141712611" </w:instrText>
          </w:r>
          <w:r>
            <w:fldChar w:fldCharType="separate"/>
          </w:r>
          <w:r>
            <w:rPr>
              <w:rStyle w:val="13"/>
              <w:rFonts w:ascii="宋体" w:hAnsi="宋体" w:eastAsia="宋体" w:cs="宋体"/>
            </w:rPr>
            <w:t>4.4</w:t>
          </w:r>
          <w:r>
            <w:rPr>
              <w:rFonts w:asciiTheme="minorHAnsi" w:hAnsiTheme="minorHAnsi" w:eastAsiaTheme="minorEastAsia"/>
              <w:kern w:val="2"/>
              <w:sz w:val="21"/>
              <w14:ligatures w14:val="standardContextual"/>
            </w:rPr>
            <w:tab/>
          </w:r>
          <w:r>
            <w:rPr>
              <w:rStyle w:val="13"/>
              <w:rFonts w:ascii="仿宋" w:hAnsi="仿宋" w:eastAsia="仿宋" w:cs="仿宋"/>
            </w:rPr>
            <w:t>确认评审结果</w:t>
          </w:r>
          <w:r>
            <w:tab/>
          </w:r>
          <w:r>
            <w:fldChar w:fldCharType="begin"/>
          </w:r>
          <w:r>
            <w:instrText xml:space="preserve"> PAGEREF _Toc141712611 \h </w:instrText>
          </w:r>
          <w:r>
            <w:fldChar w:fldCharType="separate"/>
          </w:r>
          <w:r>
            <w:t>86</w:t>
          </w:r>
          <w:r>
            <w:fldChar w:fldCharType="end"/>
          </w:r>
          <w:r>
            <w:fldChar w:fldCharType="end"/>
          </w:r>
        </w:p>
        <w:p w14:paraId="2A6D7999">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"_Toc141712612" </w:instrText>
          </w:r>
          <w:r>
            <w:fldChar w:fldCharType="separate"/>
          </w:r>
          <w:r>
            <w:rPr>
              <w:rStyle w:val="13"/>
              <w:rFonts w:ascii="宋体" w:hAnsi="宋体" w:eastAsia="宋体" w:cs="宋体"/>
            </w:rPr>
            <w:t>4.5</w:t>
          </w:r>
          <w:r>
            <w:rPr>
              <w:rFonts w:asciiTheme="minorHAnsi" w:hAnsiTheme="minorHAnsi" w:eastAsiaTheme="minorEastAsia"/>
              <w:kern w:val="2"/>
              <w:sz w:val="21"/>
              <w14:ligatures w14:val="standardContextual"/>
            </w:rPr>
            <w:tab/>
          </w:r>
          <w:r>
            <w:rPr>
              <w:rStyle w:val="13"/>
              <w:rFonts w:ascii="仿宋" w:hAnsi="仿宋" w:eastAsia="仿宋" w:cs="仿宋"/>
            </w:rPr>
            <w:t>评审结果查询</w:t>
          </w:r>
          <w:r>
            <w:tab/>
          </w:r>
          <w:r>
            <w:fldChar w:fldCharType="begin"/>
          </w:r>
          <w:r>
            <w:instrText xml:space="preserve"> PAGEREF _Toc141712612 \h </w:instrText>
          </w:r>
          <w:r>
            <w:fldChar w:fldCharType="separate"/>
          </w:r>
          <w:r>
            <w:t>90</w:t>
          </w:r>
          <w:r>
            <w:fldChar w:fldCharType="end"/>
          </w:r>
          <w:r>
            <w:fldChar w:fldCharType="end"/>
          </w:r>
        </w:p>
        <w:p w14:paraId="44DEBC45">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"_Toc141712613" </w:instrText>
          </w:r>
          <w:r>
            <w:fldChar w:fldCharType="separate"/>
          </w:r>
          <w:r>
            <w:rPr>
              <w:rStyle w:val="13"/>
              <w:rFonts w:ascii="仿宋" w:hAnsi="仿宋" w:eastAsia="仿宋" w:cs="仿宋"/>
            </w:rPr>
            <w:t>第五章 系统管理</w:t>
          </w:r>
          <w:r>
            <w:tab/>
          </w:r>
          <w:r>
            <w:fldChar w:fldCharType="begin"/>
          </w:r>
          <w:r>
            <w:instrText xml:space="preserve"> PAGEREF _Toc141712613 \h </w:instrText>
          </w:r>
          <w:r>
            <w:fldChar w:fldCharType="separate"/>
          </w:r>
          <w:r>
            <w:t>91</w:t>
          </w:r>
          <w:r>
            <w:fldChar w:fldCharType="end"/>
          </w:r>
          <w:r>
            <w:fldChar w:fldCharType="end"/>
          </w:r>
        </w:p>
        <w:p w14:paraId="2FE98D2B">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"_Toc141712614" </w:instrText>
          </w:r>
          <w:r>
            <w:fldChar w:fldCharType="separate"/>
          </w:r>
          <w:r>
            <w:rPr>
              <w:rStyle w:val="13"/>
              <w:rFonts w:ascii="宋体" w:hAnsi="宋体" w:eastAsia="宋体" w:cs="宋体"/>
            </w:rPr>
            <w:t>5.1</w:t>
          </w:r>
          <w:r>
            <w:rPr>
              <w:rFonts w:asciiTheme="minorHAnsi" w:hAnsiTheme="minorHAnsi" w:eastAsiaTheme="minorEastAsia"/>
              <w:kern w:val="2"/>
              <w:sz w:val="21"/>
              <w14:ligatures w14:val="standardContextual"/>
            </w:rPr>
            <w:tab/>
          </w:r>
          <w:r>
            <w:rPr>
              <w:rStyle w:val="13"/>
              <w:rFonts w:ascii="仿宋" w:hAnsi="仿宋" w:eastAsia="仿宋" w:cs="仿宋"/>
            </w:rPr>
            <w:t>单位专家管理</w:t>
          </w:r>
          <w:r>
            <w:tab/>
          </w:r>
          <w:r>
            <w:fldChar w:fldCharType="begin"/>
          </w:r>
          <w:r>
            <w:instrText xml:space="preserve"> PAGEREF _Toc141712614 \h </w:instrText>
          </w:r>
          <w:r>
            <w:fldChar w:fldCharType="separate"/>
          </w:r>
          <w:r>
            <w:t>91</w:t>
          </w:r>
          <w:r>
            <w:fldChar w:fldCharType="end"/>
          </w:r>
          <w:r>
            <w:fldChar w:fldCharType="end"/>
          </w:r>
        </w:p>
        <w:p w14:paraId="2DD965E4">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"_Toc141712615" </w:instrText>
          </w:r>
          <w:r>
            <w:fldChar w:fldCharType="separate"/>
          </w:r>
          <w:r>
            <w:rPr>
              <w:rStyle w:val="13"/>
              <w:rFonts w:ascii="宋体" w:hAnsi="宋体" w:eastAsia="宋体" w:cs="宋体"/>
            </w:rPr>
            <w:t>5.2</w:t>
          </w:r>
          <w:r>
            <w:rPr>
              <w:rFonts w:asciiTheme="minorHAnsi" w:hAnsiTheme="minorHAnsi" w:eastAsiaTheme="minorEastAsia"/>
              <w:kern w:val="2"/>
              <w:sz w:val="21"/>
              <w14:ligatures w14:val="standardContextual"/>
            </w:rPr>
            <w:tab/>
          </w:r>
          <w:r>
            <w:rPr>
              <w:rStyle w:val="13"/>
              <w:rFonts w:ascii="仿宋" w:hAnsi="仿宋" w:eastAsia="仿宋" w:cs="仿宋"/>
            </w:rPr>
            <w:t>单位信息管理</w:t>
          </w:r>
          <w:r>
            <w:tab/>
          </w:r>
          <w:r>
            <w:fldChar w:fldCharType="begin"/>
          </w:r>
          <w:r>
            <w:instrText xml:space="preserve"> PAGEREF _Toc141712615 \h </w:instrText>
          </w:r>
          <w:r>
            <w:fldChar w:fldCharType="separate"/>
          </w:r>
          <w:r>
            <w:t>97</w:t>
          </w:r>
          <w:r>
            <w:fldChar w:fldCharType="end"/>
          </w:r>
          <w:r>
            <w:fldChar w:fldCharType="end"/>
          </w:r>
        </w:p>
        <w:p w14:paraId="0826A94F">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"_Toc141712616" </w:instrText>
          </w:r>
          <w:r>
            <w:fldChar w:fldCharType="separate"/>
          </w:r>
          <w:r>
            <w:rPr>
              <w:rStyle w:val="13"/>
              <w:rFonts w:ascii="宋体" w:hAnsi="宋体" w:eastAsia="宋体" w:cs="宋体"/>
            </w:rPr>
            <w:t>5.3</w:t>
          </w:r>
          <w:r>
            <w:rPr>
              <w:rFonts w:asciiTheme="minorHAnsi" w:hAnsiTheme="minorHAnsi" w:eastAsiaTheme="minorEastAsia"/>
              <w:kern w:val="2"/>
              <w:sz w:val="21"/>
              <w14:ligatures w14:val="standardContextual"/>
            </w:rPr>
            <w:tab/>
          </w:r>
          <w:r>
            <w:rPr>
              <w:rStyle w:val="13"/>
              <w:rFonts w:ascii="仿宋" w:hAnsi="仿宋" w:eastAsia="仿宋" w:cs="仿宋"/>
            </w:rPr>
            <w:t>公告管理</w:t>
          </w:r>
          <w:r>
            <w:tab/>
          </w:r>
          <w:r>
            <w:fldChar w:fldCharType="begin"/>
          </w:r>
          <w:r>
            <w:instrText xml:space="preserve"> PAGEREF _Toc141712616 \h </w:instrText>
          </w:r>
          <w:r>
            <w:fldChar w:fldCharType="separate"/>
          </w:r>
          <w:r>
            <w:t>101</w:t>
          </w:r>
          <w:r>
            <w:fldChar w:fldCharType="end"/>
          </w:r>
          <w:r>
            <w:fldChar w:fldCharType="end"/>
          </w:r>
        </w:p>
        <w:p w14:paraId="4E39E822">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"_Toc141712617" </w:instrText>
          </w:r>
          <w:r>
            <w:fldChar w:fldCharType="separate"/>
          </w:r>
          <w:r>
            <w:rPr>
              <w:rStyle w:val="13"/>
              <w:rFonts w:ascii="宋体" w:hAnsi="宋体" w:eastAsia="宋体" w:cs="宋体"/>
            </w:rPr>
            <w:t>5.4</w:t>
          </w:r>
          <w:r>
            <w:rPr>
              <w:rFonts w:asciiTheme="minorHAnsi" w:hAnsiTheme="minorHAnsi" w:eastAsiaTheme="minorEastAsia"/>
              <w:kern w:val="2"/>
              <w:sz w:val="21"/>
              <w14:ligatures w14:val="standardContextual"/>
            </w:rPr>
            <w:tab/>
          </w:r>
          <w:r>
            <w:rPr>
              <w:rStyle w:val="13"/>
              <w:rFonts w:ascii="仿宋" w:hAnsi="仿宋" w:eastAsia="仿宋" w:cs="仿宋"/>
            </w:rPr>
            <w:t>资料管理</w:t>
          </w:r>
          <w:r>
            <w:tab/>
          </w:r>
          <w:r>
            <w:fldChar w:fldCharType="begin"/>
          </w:r>
          <w:r>
            <w:instrText xml:space="preserve"> PAGEREF _Toc141712617 \h </w:instrText>
          </w:r>
          <w:r>
            <w:fldChar w:fldCharType="separate"/>
          </w:r>
          <w:r>
            <w:t>102</w:t>
          </w:r>
          <w:r>
            <w:fldChar w:fldCharType="end"/>
          </w:r>
          <w:r>
            <w:fldChar w:fldCharType="end"/>
          </w:r>
        </w:p>
        <w:p w14:paraId="1E8B2F2E">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"_Toc141712618" </w:instrText>
          </w:r>
          <w:r>
            <w:fldChar w:fldCharType="separate"/>
          </w:r>
          <w:r>
            <w:rPr>
              <w:rStyle w:val="13"/>
              <w:rFonts w:ascii="宋体" w:hAnsi="宋体" w:eastAsia="宋体" w:cs="宋体"/>
            </w:rPr>
            <w:t>5.5</w:t>
          </w:r>
          <w:r>
            <w:rPr>
              <w:rFonts w:asciiTheme="minorHAnsi" w:hAnsiTheme="minorHAnsi" w:eastAsiaTheme="minorEastAsia"/>
              <w:kern w:val="2"/>
              <w:sz w:val="21"/>
              <w14:ligatures w14:val="standardContextual"/>
            </w:rPr>
            <w:tab/>
          </w:r>
          <w:r>
            <w:rPr>
              <w:rStyle w:val="13"/>
              <w:rFonts w:ascii="仿宋" w:hAnsi="仿宋" w:eastAsia="仿宋" w:cs="仿宋"/>
            </w:rPr>
            <w:t>资料下载</w:t>
          </w:r>
          <w:r>
            <w:tab/>
          </w:r>
          <w:r>
            <w:fldChar w:fldCharType="begin"/>
          </w:r>
          <w:r>
            <w:instrText xml:space="preserve"> PAGEREF _Toc141712618 \h </w:instrText>
          </w:r>
          <w:r>
            <w:fldChar w:fldCharType="separate"/>
          </w:r>
          <w:r>
            <w:t>104</w:t>
          </w:r>
          <w:r>
            <w:fldChar w:fldCharType="end"/>
          </w:r>
          <w:r>
            <w:fldChar w:fldCharType="end"/>
          </w:r>
        </w:p>
        <w:p w14:paraId="5C9DAE7B">
          <w:pPr>
            <w:pStyle w:val="10"/>
            <w:tabs>
              <w:tab w:val="left" w:pos="1050"/>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"_Toc141712619" </w:instrText>
          </w:r>
          <w:r>
            <w:fldChar w:fldCharType="separate"/>
          </w:r>
          <w:r>
            <w:rPr>
              <w:rStyle w:val="13"/>
              <w:rFonts w:ascii="宋体" w:hAnsi="宋体" w:eastAsia="宋体" w:cs="宋体"/>
            </w:rPr>
            <w:t>5.6</w:t>
          </w:r>
          <w:r>
            <w:rPr>
              <w:rFonts w:asciiTheme="minorHAnsi" w:hAnsiTheme="minorHAnsi" w:eastAsiaTheme="minorEastAsia"/>
              <w:kern w:val="2"/>
              <w:sz w:val="21"/>
              <w14:ligatures w14:val="standardContextual"/>
            </w:rPr>
            <w:tab/>
          </w:r>
          <w:r>
            <w:rPr>
              <w:rStyle w:val="13"/>
              <w:rFonts w:ascii="仿宋" w:hAnsi="仿宋" w:eastAsia="仿宋" w:cs="仿宋"/>
            </w:rPr>
            <w:t>单位信息审核</w:t>
          </w:r>
          <w:r>
            <w:tab/>
          </w:r>
          <w:r>
            <w:fldChar w:fldCharType="begin"/>
          </w:r>
          <w:r>
            <w:instrText xml:space="preserve"> PAGEREF _Toc141712619 \h </w:instrText>
          </w:r>
          <w:r>
            <w:fldChar w:fldCharType="separate"/>
          </w:r>
          <w:r>
            <w:t>104</w:t>
          </w:r>
          <w:r>
            <w:fldChar w:fldCharType="end"/>
          </w:r>
          <w:r>
            <w:fldChar w:fldCharType="end"/>
          </w:r>
        </w:p>
        <w:p w14:paraId="283B9C6C">
          <w:pPr>
            <w:pStyle w:val="9"/>
            <w:tabs>
              <w:tab w:val="right" w:leader="dot" w:pos="8296"/>
            </w:tabs>
            <w:rPr>
              <w:rFonts w:asciiTheme="minorHAnsi" w:hAnsiTheme="minorHAnsi" w:eastAsiaTheme="minorEastAsia"/>
              <w:kern w:val="2"/>
              <w:sz w:val="21"/>
              <w14:ligatures w14:val="standardContextual"/>
            </w:rPr>
          </w:pPr>
          <w:r>
            <w:fldChar w:fldCharType="begin"/>
          </w:r>
          <w:r>
            <w:instrText xml:space="preserve"> HYPERLINK \l "_Toc141712620" </w:instrText>
          </w:r>
          <w:r>
            <w:fldChar w:fldCharType="separate"/>
          </w:r>
          <w:r>
            <w:rPr>
              <w:rStyle w:val="13"/>
              <w:rFonts w:ascii="仿宋" w:hAnsi="仿宋" w:eastAsia="仿宋" w:cs="仿宋"/>
            </w:rPr>
            <w:t>第六章 其他</w:t>
          </w:r>
          <w:r>
            <w:tab/>
          </w:r>
          <w:r>
            <w:fldChar w:fldCharType="begin"/>
          </w:r>
          <w:r>
            <w:instrText xml:space="preserve"> PAGEREF _Toc141712620 \h </w:instrText>
          </w:r>
          <w:r>
            <w:fldChar w:fldCharType="separate"/>
          </w:r>
          <w:r>
            <w:t>105</w:t>
          </w:r>
          <w:r>
            <w:fldChar w:fldCharType="end"/>
          </w:r>
          <w:r>
            <w:fldChar w:fldCharType="end"/>
          </w:r>
        </w:p>
        <w:p w14:paraId="11EC98C1">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"_Toc141712621" </w:instrText>
          </w:r>
          <w:r>
            <w:fldChar w:fldCharType="separate"/>
          </w:r>
          <w:r>
            <w:rPr>
              <w:rStyle w:val="13"/>
              <w:rFonts w:ascii="仿宋" w:hAnsi="仿宋" w:eastAsia="仿宋" w:cs="仿宋"/>
            </w:rPr>
            <w:t>6.1个人注册</w:t>
          </w:r>
          <w:r>
            <w:tab/>
          </w:r>
          <w:r>
            <w:fldChar w:fldCharType="begin"/>
          </w:r>
          <w:r>
            <w:instrText xml:space="preserve"> PAGEREF _Toc141712621 \h </w:instrText>
          </w:r>
          <w:r>
            <w:fldChar w:fldCharType="separate"/>
          </w:r>
          <w:r>
            <w:t>105</w:t>
          </w:r>
          <w:r>
            <w:fldChar w:fldCharType="end"/>
          </w:r>
          <w:r>
            <w:fldChar w:fldCharType="end"/>
          </w:r>
        </w:p>
        <w:p w14:paraId="3CACDC76">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"_Toc141712622" </w:instrText>
          </w:r>
          <w:r>
            <w:fldChar w:fldCharType="separate"/>
          </w:r>
          <w:r>
            <w:rPr>
              <w:rStyle w:val="13"/>
              <w:rFonts w:ascii="仿宋" w:hAnsi="仿宋" w:eastAsia="仿宋" w:cs="仿宋"/>
            </w:rPr>
            <w:t>6.2单位注册</w:t>
          </w:r>
          <w:r>
            <w:tab/>
          </w:r>
          <w:r>
            <w:fldChar w:fldCharType="begin"/>
          </w:r>
          <w:r>
            <w:instrText xml:space="preserve"> PAGEREF _Toc141712622 \h </w:instrText>
          </w:r>
          <w:r>
            <w:fldChar w:fldCharType="separate"/>
          </w:r>
          <w:r>
            <w:t>106</w:t>
          </w:r>
          <w:r>
            <w:fldChar w:fldCharType="end"/>
          </w:r>
          <w:r>
            <w:fldChar w:fldCharType="end"/>
          </w:r>
        </w:p>
        <w:p w14:paraId="4E92651F">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"_Toc141712623" </w:instrText>
          </w:r>
          <w:r>
            <w:fldChar w:fldCharType="separate"/>
          </w:r>
          <w:r>
            <w:rPr>
              <w:rStyle w:val="13"/>
              <w:rFonts w:ascii="仿宋" w:hAnsi="仿宋" w:eastAsia="仿宋" w:cs="仿宋"/>
            </w:rPr>
            <w:t>6.3 重置密码</w:t>
          </w:r>
          <w:r>
            <w:tab/>
          </w:r>
          <w:r>
            <w:fldChar w:fldCharType="begin"/>
          </w:r>
          <w:r>
            <w:instrText xml:space="preserve"> PAGEREF _Toc141712623 \h </w:instrText>
          </w:r>
          <w:r>
            <w:fldChar w:fldCharType="separate"/>
          </w:r>
          <w:r>
            <w:t>107</w:t>
          </w:r>
          <w:r>
            <w:fldChar w:fldCharType="end"/>
          </w:r>
          <w:r>
            <w:fldChar w:fldCharType="end"/>
          </w:r>
        </w:p>
        <w:p w14:paraId="613E3053">
          <w:pPr>
            <w:pStyle w:val="10"/>
            <w:tabs>
              <w:tab w:val="right" w:leader="dot" w:pos="8296"/>
            </w:tabs>
            <w:ind w:left="440"/>
            <w:rPr>
              <w:rFonts w:asciiTheme="minorHAnsi" w:hAnsiTheme="minorHAnsi" w:eastAsiaTheme="minorEastAsia"/>
              <w:kern w:val="2"/>
              <w:sz w:val="21"/>
              <w14:ligatures w14:val="standardContextual"/>
            </w:rPr>
          </w:pPr>
          <w:r>
            <w:fldChar w:fldCharType="begin"/>
          </w:r>
          <w:r>
            <w:instrText xml:space="preserve"> HYPERLINK \l "_Toc141712624" </w:instrText>
          </w:r>
          <w:r>
            <w:fldChar w:fldCharType="separate"/>
          </w:r>
          <w:r>
            <w:rPr>
              <w:rStyle w:val="13"/>
              <w:rFonts w:ascii="仿宋" w:hAnsi="仿宋" w:eastAsia="仿宋" w:cs="仿宋"/>
            </w:rPr>
            <w:t>6.5 数据查询</w:t>
          </w:r>
          <w:r>
            <w:tab/>
          </w:r>
          <w:r>
            <w:fldChar w:fldCharType="begin"/>
          </w:r>
          <w:r>
            <w:instrText xml:space="preserve"> PAGEREF _Toc141712624 \h </w:instrText>
          </w:r>
          <w:r>
            <w:fldChar w:fldCharType="separate"/>
          </w:r>
          <w:r>
            <w:t>110</w:t>
          </w:r>
          <w:r>
            <w:fldChar w:fldCharType="end"/>
          </w:r>
          <w:r>
            <w:fldChar w:fldCharType="end"/>
          </w:r>
        </w:p>
        <w:p w14:paraId="4FDD7762">
          <w:pPr>
            <w:spacing w:line="360" w:lineRule="auto"/>
            <w:ind w:firstLine="482"/>
            <w:rPr>
              <w:rFonts w:ascii="仿宋" w:hAnsi="仿宋" w:eastAsia="仿宋" w:cs="仿宋"/>
              <w:sz w:val="28"/>
              <w:szCs w:val="28"/>
            </w:rPr>
          </w:pPr>
          <w:r>
            <w:rPr>
              <w:rFonts w:hint="eastAsia" w:ascii="仿宋" w:hAnsi="仿宋" w:eastAsia="仿宋" w:cs="仿宋"/>
              <w:bCs/>
              <w:szCs w:val="28"/>
              <w:lang w:val="zh-CN"/>
            </w:rPr>
            <w:fldChar w:fldCharType="end"/>
          </w:r>
        </w:p>
      </w:sdtContent>
    </w:sdt>
    <w:p w14:paraId="23EF198D">
      <w:pPr>
        <w:adjustRightInd/>
        <w:snapToGrid/>
        <w:spacing w:after="0"/>
        <w:rPr>
          <w:rFonts w:hint="eastAsia" w:ascii="仿宋" w:hAnsi="仿宋" w:eastAsia="仿宋" w:cs="仿宋"/>
          <w:sz w:val="28"/>
          <w:szCs w:val="28"/>
        </w:rPr>
      </w:pPr>
      <w:r>
        <w:rPr>
          <w:rFonts w:ascii="仿宋" w:hAnsi="仿宋" w:eastAsia="仿宋" w:cs="仿宋"/>
          <w:sz w:val="28"/>
          <w:szCs w:val="28"/>
        </w:rPr>
        <w:br w:type="page"/>
      </w:r>
    </w:p>
    <w:p w14:paraId="26B3F9BC">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0" w:name="_Toc141712583"/>
      <w:r>
        <w:rPr>
          <w:rFonts w:hint="eastAsia" w:ascii="仿宋" w:hAnsi="仿宋" w:eastAsia="仿宋" w:cs="仿宋"/>
          <w:sz w:val="28"/>
          <w:szCs w:val="28"/>
        </w:rPr>
        <w:t>系统使用前准备工作</w:t>
      </w:r>
      <w:bookmarkEnd w:id="0"/>
    </w:p>
    <w:p w14:paraId="2D5DB20A">
      <w:pPr>
        <w:pStyle w:val="3"/>
        <w:numPr>
          <w:ilvl w:val="1"/>
          <w:numId w:val="2"/>
        </w:numPr>
        <w:spacing w:line="360" w:lineRule="auto"/>
        <w:rPr>
          <w:rFonts w:ascii="仿宋" w:hAnsi="仿宋" w:eastAsia="仿宋" w:cs="仿宋"/>
          <w:szCs w:val="28"/>
        </w:rPr>
      </w:pPr>
      <w:bookmarkStart w:id="1" w:name="_Toc141712584"/>
      <w:r>
        <w:rPr>
          <w:rFonts w:hint="eastAsia" w:ascii="仿宋" w:hAnsi="仿宋" w:eastAsia="仿宋" w:cs="仿宋"/>
          <w:szCs w:val="28"/>
        </w:rPr>
        <w:t>系统登录</w:t>
      </w:r>
      <w:bookmarkEnd w:id="1"/>
    </w:p>
    <w:p w14:paraId="7E83F0D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val="en-US" w:eastAsia="zh-CN" w:bidi="ar"/>
        </w:rPr>
        <w:t>方式一：</w:t>
      </w:r>
      <w:r>
        <w:rPr>
          <w:rFonts w:hint="eastAsia" w:ascii="仿宋" w:hAnsi="仿宋" w:eastAsia="仿宋" w:cs="仿宋"/>
          <w:sz w:val="28"/>
          <w:szCs w:val="28"/>
          <w:lang w:bidi="ar"/>
        </w:rPr>
        <w:t xml:space="preserve">在IE浏览器地址栏中输入： </w:t>
      </w:r>
    </w:p>
    <w:p w14:paraId="6623B472">
      <w:pPr>
        <w:pBdr>
          <w:top w:val="none" w:color="000000" w:sz="0" w:space="0"/>
          <w:left w:val="none" w:color="000000" w:sz="0" w:space="0"/>
          <w:bottom w:val="none" w:color="000000" w:sz="0" w:space="0"/>
          <w:right w:val="none" w:color="000000" w:sz="0" w:space="0"/>
        </w:pBdr>
        <w:spacing w:line="360" w:lineRule="auto"/>
        <w:jc w:val="both"/>
        <w:textAlignment w:val="baseline"/>
        <w:rPr>
          <w:rFonts w:hint="eastAsia" w:ascii="仿宋" w:hAnsi="仿宋" w:eastAsia="仿宋" w:cs="仿宋"/>
          <w:sz w:val="28"/>
          <w:szCs w:val="28"/>
          <w:lang w:bidi="ar"/>
        </w:rPr>
      </w:pPr>
      <w:r>
        <w:rPr>
          <w:rFonts w:hint="eastAsia" w:ascii="仿宋" w:hAnsi="仿宋" w:eastAsia="仿宋" w:cs="仿宋"/>
          <w:sz w:val="28"/>
          <w:szCs w:val="28"/>
          <w:lang w:bidi="ar"/>
        </w:rPr>
        <w:t>http://202.100.247.254:8001/zcps/logonDialog.jsp，然后在登录页面右侧输入用户名、密码登入系统。</w:t>
      </w:r>
    </w:p>
    <w:p w14:paraId="46D7EE15">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eastAsia" w:ascii="仿宋" w:hAnsi="仿宋" w:eastAsia="仿宋" w:cs="仿宋"/>
          <w:sz w:val="28"/>
          <w:szCs w:val="28"/>
          <w:lang w:eastAsia="zh-CN" w:bidi="ar"/>
        </w:rPr>
      </w:pPr>
      <w:r>
        <w:rPr>
          <w:rFonts w:hint="eastAsia" w:ascii="仿宋" w:hAnsi="仿宋" w:eastAsia="仿宋" w:cs="仿宋"/>
          <w:sz w:val="28"/>
          <w:szCs w:val="28"/>
          <w:lang w:bidi="ar"/>
        </w:rPr>
        <w:t>登入系统后，进入主界面，主界面包含待办事项模块、评审活动模块、评审活动通知模块、工作概况模块</w:t>
      </w:r>
      <w:r>
        <w:rPr>
          <w:rFonts w:hint="eastAsia" w:ascii="仿宋" w:hAnsi="仿宋" w:eastAsia="仿宋" w:cs="仿宋"/>
          <w:sz w:val="28"/>
          <w:szCs w:val="28"/>
          <w:lang w:eastAsia="zh-CN" w:bidi="ar"/>
        </w:rPr>
        <w:t>。</w:t>
      </w:r>
    </w:p>
    <w:p w14:paraId="5D992BF4">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方式二：</w:t>
      </w:r>
    </w:p>
    <w:p w14:paraId="3BD21688">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default" w:ascii="仿宋" w:hAnsi="仿宋" w:eastAsia="仿宋" w:cs="仿宋"/>
          <w:sz w:val="28"/>
          <w:szCs w:val="28"/>
          <w:lang w:val="en-US" w:eastAsia="zh-CN" w:bidi="ar"/>
        </w:rPr>
      </w:pPr>
      <w:r>
        <w:rPr>
          <w:rFonts w:hint="default" w:ascii="仿宋" w:hAnsi="仿宋" w:eastAsia="仿宋" w:cs="仿宋"/>
          <w:sz w:val="28"/>
          <w:szCs w:val="28"/>
          <w:lang w:val="en-US" w:eastAsia="zh-CN" w:bidi="ar"/>
        </w:rPr>
        <w:t>单位登录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海南自贸港人才工作网（www.zmgrc.gov.cn）</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海南省专业技术人员管理信息平台</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海南省职称评审管理信息系统</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单位登录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单位注册</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。若无二级单位的，</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上级单位</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一栏填选</w:t>
      </w:r>
      <w:r>
        <w:rPr>
          <w:rFonts w:hint="eastAsia" w:ascii="仿宋" w:hAnsi="仿宋" w:eastAsia="仿宋" w:cs="仿宋"/>
          <w:sz w:val="28"/>
          <w:szCs w:val="28"/>
          <w:lang w:val="en-US" w:eastAsia="zh-CN" w:bidi="ar"/>
        </w:rPr>
        <w:t>“三亚崖州湾科技城管理局</w:t>
      </w:r>
      <w:bookmarkStart w:id="51" w:name="_GoBack"/>
      <w:bookmarkEnd w:id="51"/>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p>
    <w:p w14:paraId="4F0B994C">
      <w:pPr>
        <w:pBdr>
          <w:top w:val="none" w:color="000000" w:sz="0" w:space="0"/>
          <w:left w:val="none" w:color="000000" w:sz="0" w:space="0"/>
          <w:bottom w:val="none" w:color="000000" w:sz="0" w:space="0"/>
          <w:right w:val="none" w:color="000000" w:sz="0" w:space="0"/>
        </w:pBdr>
        <w:spacing w:line="360" w:lineRule="auto"/>
        <w:ind w:firstLine="560" w:firstLineChars="200"/>
        <w:jc w:val="both"/>
        <w:textAlignment w:val="baseline"/>
        <w:rPr>
          <w:rFonts w:hint="default" w:ascii="仿宋" w:hAnsi="仿宋" w:eastAsia="仿宋" w:cs="仿宋"/>
          <w:sz w:val="28"/>
          <w:szCs w:val="28"/>
          <w:lang w:val="en-US" w:eastAsia="zh-CN" w:bidi="ar"/>
        </w:rPr>
      </w:pPr>
      <w:r>
        <w:rPr>
          <w:rFonts w:hint="default" w:ascii="仿宋" w:hAnsi="仿宋" w:eastAsia="仿宋" w:cs="仿宋"/>
          <w:sz w:val="28"/>
          <w:szCs w:val="28"/>
          <w:lang w:val="en-US" w:eastAsia="zh-CN" w:bidi="ar"/>
        </w:rPr>
        <w:t>个人登录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海南自贸港人才工作网（www.zmgrc.gov.cn）</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海南省专业技术人员管理信息平台</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海南省职称评审管理信息系统</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个人登录</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个人注册</w:t>
      </w:r>
      <w:r>
        <w:rPr>
          <w:rFonts w:hint="eastAsia" w:ascii="仿宋" w:hAnsi="仿宋" w:eastAsia="仿宋" w:cs="仿宋"/>
          <w:sz w:val="28"/>
          <w:szCs w:val="28"/>
          <w:lang w:val="en-US" w:eastAsia="zh-CN" w:bidi="ar"/>
        </w:rPr>
        <w:t>”</w:t>
      </w:r>
      <w:r>
        <w:rPr>
          <w:rFonts w:hint="default" w:ascii="仿宋" w:hAnsi="仿宋" w:eastAsia="仿宋" w:cs="仿宋"/>
          <w:sz w:val="28"/>
          <w:szCs w:val="28"/>
          <w:lang w:val="en-US" w:eastAsia="zh-CN" w:bidi="ar"/>
        </w:rPr>
        <w:t>。</w:t>
      </w:r>
    </w:p>
    <w:p w14:paraId="5C5D463A">
      <w:pPr>
        <w:spacing w:line="360" w:lineRule="auto"/>
        <w:rPr>
          <w:rFonts w:hint="default" w:ascii="仿宋" w:hAnsi="仿宋" w:eastAsia="仿宋" w:cs="仿宋"/>
          <w:sz w:val="28"/>
          <w:szCs w:val="28"/>
          <w:lang w:val="en-US" w:eastAsia="zh-CN"/>
        </w:rPr>
      </w:pPr>
    </w:p>
    <w:p w14:paraId="49E1F680">
      <w:pPr>
        <w:spacing w:line="360" w:lineRule="auto"/>
        <w:rPr>
          <w:rFonts w:hint="default" w:ascii="仿宋" w:hAnsi="仿宋" w:eastAsia="仿宋" w:cs="仿宋"/>
          <w:sz w:val="28"/>
          <w:szCs w:val="28"/>
          <w:lang w:val="en-US" w:eastAsia="zh-CN"/>
        </w:rPr>
      </w:pPr>
    </w:p>
    <w:p w14:paraId="4C1B2E12">
      <w:pPr>
        <w:spacing w:line="360" w:lineRule="auto"/>
        <w:rPr>
          <w:rFonts w:hint="default" w:ascii="仿宋" w:hAnsi="仿宋" w:eastAsia="仿宋" w:cs="仿宋"/>
          <w:sz w:val="28"/>
          <w:szCs w:val="28"/>
          <w:lang w:val="en-US" w:eastAsia="zh-CN"/>
        </w:rPr>
      </w:pPr>
    </w:p>
    <w:p w14:paraId="1D334487">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2" w:name="_Toc141712585"/>
      <w:r>
        <w:rPr>
          <w:rFonts w:hint="eastAsia" w:ascii="仿宋" w:hAnsi="仿宋" w:eastAsia="仿宋" w:cs="仿宋"/>
          <w:sz w:val="28"/>
          <w:szCs w:val="28"/>
        </w:rPr>
        <w:t>单位端业务流程</w:t>
      </w:r>
      <w:bookmarkEnd w:id="2"/>
    </w:p>
    <w:p w14:paraId="52D89FF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本章节主要讲述了单位人员的操作流程，系统包含了评审计划管理、评审委员会管理、在线职称评审、评审活动监督管理、社保查询等操作流程。</w:t>
      </w:r>
    </w:p>
    <w:p w14:paraId="5B7DDE62">
      <w:pPr>
        <w:pStyle w:val="3"/>
        <w:numPr>
          <w:ilvl w:val="1"/>
          <w:numId w:val="3"/>
        </w:numPr>
        <w:spacing w:line="360" w:lineRule="auto"/>
        <w:rPr>
          <w:rFonts w:ascii="仿宋" w:hAnsi="仿宋" w:eastAsia="仿宋" w:cs="仿宋"/>
          <w:szCs w:val="28"/>
        </w:rPr>
      </w:pPr>
      <w:bookmarkStart w:id="3" w:name="_Toc141712586"/>
      <w:r>
        <w:rPr>
          <w:rFonts w:hint="eastAsia" w:ascii="仿宋" w:hAnsi="仿宋" w:eastAsia="仿宋" w:cs="仿宋"/>
          <w:szCs w:val="28"/>
        </w:rPr>
        <w:t>在线职称申报</w:t>
      </w:r>
      <w:bookmarkEnd w:id="3"/>
    </w:p>
    <w:p w14:paraId="06C94805">
      <w:pPr>
        <w:pStyle w:val="4"/>
        <w:spacing w:line="360" w:lineRule="auto"/>
        <w:ind w:left="120"/>
        <w:rPr>
          <w:rFonts w:ascii="仿宋" w:hAnsi="仿宋" w:eastAsia="仿宋" w:cs="仿宋"/>
          <w:sz w:val="28"/>
          <w:szCs w:val="28"/>
        </w:rPr>
      </w:pPr>
      <w:bookmarkStart w:id="4" w:name="_Toc141712587"/>
      <w:r>
        <w:rPr>
          <w:rFonts w:hint="eastAsia" w:ascii="仿宋" w:hAnsi="仿宋" w:eastAsia="仿宋" w:cs="仿宋"/>
          <w:sz w:val="28"/>
          <w:szCs w:val="28"/>
        </w:rPr>
        <w:t>2.1.1在线申报</w:t>
      </w:r>
      <w:bookmarkEnd w:id="4"/>
    </w:p>
    <w:p w14:paraId="72DCA94D">
      <w:pPr>
        <w:pStyle w:val="5"/>
        <w:spacing w:line="360" w:lineRule="auto"/>
        <w:rPr>
          <w:rFonts w:ascii="仿宋" w:hAnsi="仿宋" w:eastAsia="仿宋" w:cs="仿宋"/>
          <w:b w:val="0"/>
          <w:bCs/>
          <w:szCs w:val="28"/>
        </w:rPr>
      </w:pPr>
      <w:r>
        <w:rPr>
          <w:rFonts w:hint="eastAsia" w:ascii="仿宋" w:hAnsi="仿宋" w:eastAsia="仿宋" w:cs="仿宋"/>
          <w:b w:val="0"/>
          <w:bCs/>
          <w:szCs w:val="28"/>
        </w:rPr>
        <w:t>2.1.1.1个人申报</w:t>
      </w:r>
    </w:p>
    <w:p w14:paraId="1657E5B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功能描述：该模块用于申报单位录入个人信息，并在评审活动中报名。</w:t>
      </w:r>
    </w:p>
    <w:p w14:paraId="4515336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596151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058DFFD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第一步：选择【业务经办】，进入【在线职称评审】-【在线申报】菜单，点击【个人申报】，进入个人申报页面。点击【新增】按钮，如下图所示：</w:t>
      </w:r>
    </w:p>
    <w:p w14:paraId="339BFD2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1874520"/>
            <wp:effectExtent l="0" t="0" r="11430" b="11430"/>
            <wp:docPr id="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
                    <pic:cNvPicPr>
                      <a:picLocks noChangeAspect="1"/>
                    </pic:cNvPicPr>
                  </pic:nvPicPr>
                  <pic:blipFill>
                    <a:blip r:embed="rId7"/>
                    <a:stretch>
                      <a:fillRect/>
                    </a:stretch>
                  </pic:blipFill>
                  <pic:spPr>
                    <a:xfrm>
                      <a:off x="0" y="0"/>
                      <a:ext cx="5265420" cy="1874520"/>
                    </a:xfrm>
                    <a:prstGeom prst="rect">
                      <a:avLst/>
                    </a:prstGeom>
                    <a:noFill/>
                    <a:ln>
                      <a:noFill/>
                    </a:ln>
                  </pic:spPr>
                </pic:pic>
              </a:graphicData>
            </a:graphic>
          </wp:inline>
        </w:drawing>
      </w:r>
    </w:p>
    <w:p w14:paraId="024B56D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第二步：在弹出的窗口中，双击想要报名的评审活动如下图所示：</w:t>
      </w:r>
    </w:p>
    <w:p w14:paraId="1F4EA31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1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
                    <pic:cNvPicPr>
                      <a:picLocks noChangeAspect="1"/>
                    </pic:cNvPicPr>
                  </pic:nvPicPr>
                  <pic:blipFill>
                    <a:blip r:embed="rId8"/>
                    <a:stretch>
                      <a:fillRect/>
                    </a:stretch>
                  </pic:blipFill>
                  <pic:spPr>
                    <a:xfrm>
                      <a:off x="0" y="0"/>
                      <a:ext cx="5266690" cy="3101340"/>
                    </a:xfrm>
                    <a:prstGeom prst="rect">
                      <a:avLst/>
                    </a:prstGeom>
                    <a:noFill/>
                    <a:ln>
                      <a:noFill/>
                    </a:ln>
                  </pic:spPr>
                </pic:pic>
              </a:graphicData>
            </a:graphic>
          </wp:inline>
        </w:drawing>
      </w:r>
    </w:p>
    <w:p w14:paraId="26D352F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第三步：在弹出的新增申报人员信息界面中，填写申报人员的基本信息，点击蓝色箭头，可以上传照片。如下图所示：</w:t>
      </w:r>
    </w:p>
    <w:p w14:paraId="1421D121">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1180"/>
            <wp:effectExtent l="0" t="0" r="10160" b="13970"/>
            <wp:docPr id="17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4"/>
                    <pic:cNvPicPr>
                      <a:picLocks noChangeAspect="1"/>
                    </pic:cNvPicPr>
                  </pic:nvPicPr>
                  <pic:blipFill>
                    <a:blip r:embed="rId9"/>
                    <a:stretch>
                      <a:fillRect/>
                    </a:stretch>
                  </pic:blipFill>
                  <pic:spPr>
                    <a:xfrm>
                      <a:off x="0" y="0"/>
                      <a:ext cx="5266690" cy="3091180"/>
                    </a:xfrm>
                    <a:prstGeom prst="rect">
                      <a:avLst/>
                    </a:prstGeom>
                    <a:noFill/>
                    <a:ln>
                      <a:noFill/>
                    </a:ln>
                  </pic:spPr>
                </pic:pic>
              </a:graphicData>
            </a:graphic>
          </wp:inline>
        </w:drawing>
      </w:r>
    </w:p>
    <w:p w14:paraId="70608FD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437B156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33"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9" descr="IMG_256"/>
                    <pic:cNvPicPr>
                      <a:picLocks noChangeAspect="1"/>
                    </pic:cNvPicPr>
                  </pic:nvPicPr>
                  <pic:blipFill>
                    <a:blip r:embed="rId10"/>
                    <a:stretch>
                      <a:fillRect/>
                    </a:stretch>
                  </pic:blipFill>
                  <pic:spPr>
                    <a:xfrm>
                      <a:off x="0" y="0"/>
                      <a:ext cx="5219700" cy="2242820"/>
                    </a:xfrm>
                    <a:prstGeom prst="rect">
                      <a:avLst/>
                    </a:prstGeom>
                    <a:noFill/>
                    <a:ln w="9525">
                      <a:noFill/>
                    </a:ln>
                  </pic:spPr>
                </pic:pic>
              </a:graphicData>
            </a:graphic>
          </wp:inline>
        </w:drawing>
      </w:r>
    </w:p>
    <w:p w14:paraId="63F1ED3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5325F8B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34"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0" descr="IMG_256"/>
                    <pic:cNvPicPr>
                      <a:picLocks noChangeAspect="1"/>
                    </pic:cNvPicPr>
                  </pic:nvPicPr>
                  <pic:blipFill>
                    <a:blip r:embed="rId11"/>
                    <a:stretch>
                      <a:fillRect/>
                    </a:stretch>
                  </pic:blipFill>
                  <pic:spPr>
                    <a:xfrm>
                      <a:off x="0" y="0"/>
                      <a:ext cx="5219700" cy="2275840"/>
                    </a:xfrm>
                    <a:prstGeom prst="rect">
                      <a:avLst/>
                    </a:prstGeom>
                    <a:noFill/>
                    <a:ln w="9525">
                      <a:noFill/>
                    </a:ln>
                  </pic:spPr>
                </pic:pic>
              </a:graphicData>
            </a:graphic>
          </wp:inline>
        </w:drawing>
      </w:r>
    </w:p>
    <w:p w14:paraId="72C2BAD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33861BA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1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2"/>
                    <pic:cNvPicPr>
                      <a:picLocks noChangeAspect="1"/>
                    </pic:cNvPicPr>
                  </pic:nvPicPr>
                  <pic:blipFill>
                    <a:blip r:embed="rId12"/>
                    <a:stretch>
                      <a:fillRect/>
                    </a:stretch>
                  </pic:blipFill>
                  <pic:spPr>
                    <a:xfrm>
                      <a:off x="0" y="0"/>
                      <a:ext cx="5264785" cy="3096895"/>
                    </a:xfrm>
                    <a:prstGeom prst="rect">
                      <a:avLst/>
                    </a:prstGeom>
                    <a:noFill/>
                    <a:ln>
                      <a:noFill/>
                    </a:ln>
                  </pic:spPr>
                </pic:pic>
              </a:graphicData>
            </a:graphic>
          </wp:inline>
        </w:drawing>
      </w:r>
    </w:p>
    <w:p w14:paraId="3ADF97D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2ED088C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36"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 descr="IMG_256"/>
                    <pic:cNvPicPr>
                      <a:picLocks noChangeAspect="1"/>
                    </pic:cNvPicPr>
                  </pic:nvPicPr>
                  <pic:blipFill>
                    <a:blip r:embed="rId13"/>
                    <a:stretch>
                      <a:fillRect/>
                    </a:stretch>
                  </pic:blipFill>
                  <pic:spPr>
                    <a:xfrm>
                      <a:off x="0" y="0"/>
                      <a:ext cx="5219700" cy="2240915"/>
                    </a:xfrm>
                    <a:prstGeom prst="rect">
                      <a:avLst/>
                    </a:prstGeom>
                    <a:noFill/>
                    <a:ln w="9525">
                      <a:noFill/>
                    </a:ln>
                  </pic:spPr>
                </pic:pic>
              </a:graphicData>
            </a:graphic>
          </wp:inline>
        </w:drawing>
      </w:r>
    </w:p>
    <w:p w14:paraId="111B9E7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6B9C391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37"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3" descr="IMG_256"/>
                    <pic:cNvPicPr>
                      <a:picLocks noChangeAspect="1"/>
                    </pic:cNvPicPr>
                  </pic:nvPicPr>
                  <pic:blipFill>
                    <a:blip r:embed="rId14"/>
                    <a:stretch>
                      <a:fillRect/>
                    </a:stretch>
                  </pic:blipFill>
                  <pic:spPr>
                    <a:xfrm>
                      <a:off x="0" y="0"/>
                      <a:ext cx="5219700" cy="2266950"/>
                    </a:xfrm>
                    <a:prstGeom prst="rect">
                      <a:avLst/>
                    </a:prstGeom>
                    <a:noFill/>
                    <a:ln w="9525">
                      <a:noFill/>
                    </a:ln>
                  </pic:spPr>
                </pic:pic>
              </a:graphicData>
            </a:graphic>
          </wp:inline>
        </w:drawing>
      </w:r>
    </w:p>
    <w:p w14:paraId="63460D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1176520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38"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 descr="IMG_256"/>
                    <pic:cNvPicPr>
                      <a:picLocks noChangeAspect="1"/>
                    </pic:cNvPicPr>
                  </pic:nvPicPr>
                  <pic:blipFill>
                    <a:blip r:embed="rId15"/>
                    <a:stretch>
                      <a:fillRect/>
                    </a:stretch>
                  </pic:blipFill>
                  <pic:spPr>
                    <a:xfrm>
                      <a:off x="0" y="0"/>
                      <a:ext cx="5219700" cy="2221230"/>
                    </a:xfrm>
                    <a:prstGeom prst="rect">
                      <a:avLst/>
                    </a:prstGeom>
                    <a:noFill/>
                    <a:ln w="9525">
                      <a:noFill/>
                    </a:ln>
                  </pic:spPr>
                </pic:pic>
              </a:graphicData>
            </a:graphic>
          </wp:inline>
        </w:drawing>
      </w:r>
    </w:p>
    <w:p w14:paraId="03347B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0F5FA743">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39"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5" descr="IMG_256"/>
                    <pic:cNvPicPr>
                      <a:picLocks noChangeAspect="1"/>
                    </pic:cNvPicPr>
                  </pic:nvPicPr>
                  <pic:blipFill>
                    <a:blip r:embed="rId16"/>
                    <a:stretch>
                      <a:fillRect/>
                    </a:stretch>
                  </pic:blipFill>
                  <pic:spPr>
                    <a:xfrm>
                      <a:off x="0" y="0"/>
                      <a:ext cx="5219700" cy="2256155"/>
                    </a:xfrm>
                    <a:prstGeom prst="rect">
                      <a:avLst/>
                    </a:prstGeom>
                    <a:noFill/>
                    <a:ln w="9525">
                      <a:noFill/>
                    </a:ln>
                  </pic:spPr>
                </pic:pic>
              </a:graphicData>
            </a:graphic>
          </wp:inline>
        </w:drawing>
      </w:r>
    </w:p>
    <w:p w14:paraId="63A07D4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1EF2BF4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17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5"/>
                    <pic:cNvPicPr>
                      <a:picLocks noChangeAspect="1"/>
                    </pic:cNvPicPr>
                  </pic:nvPicPr>
                  <pic:blipFill>
                    <a:blip r:embed="rId17"/>
                    <a:stretch>
                      <a:fillRect/>
                    </a:stretch>
                  </pic:blipFill>
                  <pic:spPr>
                    <a:xfrm>
                      <a:off x="0" y="0"/>
                      <a:ext cx="5271770" cy="3081655"/>
                    </a:xfrm>
                    <a:prstGeom prst="rect">
                      <a:avLst/>
                    </a:prstGeom>
                    <a:noFill/>
                    <a:ln>
                      <a:noFill/>
                    </a:ln>
                  </pic:spPr>
                </pic:pic>
              </a:graphicData>
            </a:graphic>
          </wp:inline>
        </w:drawing>
      </w:r>
    </w:p>
    <w:p w14:paraId="61A18A6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0D481379">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1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6"/>
                    <pic:cNvPicPr>
                      <a:picLocks noChangeAspect="1"/>
                    </pic:cNvPicPr>
                  </pic:nvPicPr>
                  <pic:blipFill>
                    <a:blip r:embed="rId18"/>
                    <a:stretch>
                      <a:fillRect/>
                    </a:stretch>
                  </pic:blipFill>
                  <pic:spPr>
                    <a:xfrm>
                      <a:off x="0" y="0"/>
                      <a:ext cx="5270500" cy="3101340"/>
                    </a:xfrm>
                    <a:prstGeom prst="rect">
                      <a:avLst/>
                    </a:prstGeom>
                    <a:noFill/>
                    <a:ln>
                      <a:noFill/>
                    </a:ln>
                  </pic:spPr>
                </pic:pic>
              </a:graphicData>
            </a:graphic>
          </wp:inline>
        </w:drawing>
      </w:r>
    </w:p>
    <w:p w14:paraId="211FD25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5CD41A3B">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17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
                    <pic:cNvPicPr>
                      <a:picLocks noChangeAspect="1"/>
                    </pic:cNvPicPr>
                  </pic:nvPicPr>
                  <pic:blipFill>
                    <a:blip r:embed="rId19"/>
                    <a:stretch>
                      <a:fillRect/>
                    </a:stretch>
                  </pic:blipFill>
                  <pic:spPr>
                    <a:xfrm>
                      <a:off x="0" y="0"/>
                      <a:ext cx="5265420" cy="3124835"/>
                    </a:xfrm>
                    <a:prstGeom prst="rect">
                      <a:avLst/>
                    </a:prstGeom>
                    <a:noFill/>
                    <a:ln>
                      <a:noFill/>
                    </a:ln>
                  </pic:spPr>
                </pic:pic>
              </a:graphicData>
            </a:graphic>
          </wp:inline>
        </w:drawing>
      </w:r>
    </w:p>
    <w:p w14:paraId="4FFF3B1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0D8B1CF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3121660"/>
            <wp:effectExtent l="0" t="0" r="6985" b="2540"/>
            <wp:docPr id="1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
                    <pic:cNvPicPr>
                      <a:picLocks noChangeAspect="1"/>
                    </pic:cNvPicPr>
                  </pic:nvPicPr>
                  <pic:blipFill>
                    <a:blip r:embed="rId20"/>
                    <a:stretch>
                      <a:fillRect/>
                    </a:stretch>
                  </pic:blipFill>
                  <pic:spPr>
                    <a:xfrm>
                      <a:off x="0" y="0"/>
                      <a:ext cx="5269865" cy="3121660"/>
                    </a:xfrm>
                    <a:prstGeom prst="rect">
                      <a:avLst/>
                    </a:prstGeom>
                    <a:noFill/>
                    <a:ln>
                      <a:noFill/>
                    </a:ln>
                  </pic:spPr>
                </pic:pic>
              </a:graphicData>
            </a:graphic>
          </wp:inline>
        </w:drawing>
      </w:r>
    </w:p>
    <w:p w14:paraId="2CE3761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2D353C7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2698115"/>
            <wp:effectExtent l="0" t="0" r="6350" b="6985"/>
            <wp:docPr id="1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9"/>
                    <pic:cNvPicPr>
                      <a:picLocks noChangeAspect="1"/>
                    </pic:cNvPicPr>
                  </pic:nvPicPr>
                  <pic:blipFill>
                    <a:blip r:embed="rId21"/>
                    <a:stretch>
                      <a:fillRect/>
                    </a:stretch>
                  </pic:blipFill>
                  <pic:spPr>
                    <a:xfrm>
                      <a:off x="0" y="0"/>
                      <a:ext cx="5270500" cy="2698115"/>
                    </a:xfrm>
                    <a:prstGeom prst="rect">
                      <a:avLst/>
                    </a:prstGeom>
                    <a:noFill/>
                    <a:ln>
                      <a:noFill/>
                    </a:ln>
                  </pic:spPr>
                </pic:pic>
              </a:graphicData>
            </a:graphic>
          </wp:inline>
        </w:drawing>
      </w:r>
    </w:p>
    <w:p w14:paraId="6E5CCC2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7912210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3114040"/>
            <wp:effectExtent l="0" t="0" r="3175" b="10160"/>
            <wp:docPr id="18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0"/>
                    <pic:cNvPicPr>
                      <a:picLocks noChangeAspect="1"/>
                    </pic:cNvPicPr>
                  </pic:nvPicPr>
                  <pic:blipFill>
                    <a:blip r:embed="rId22"/>
                    <a:stretch>
                      <a:fillRect/>
                    </a:stretch>
                  </pic:blipFill>
                  <pic:spPr>
                    <a:xfrm>
                      <a:off x="0" y="0"/>
                      <a:ext cx="5273675" cy="3114040"/>
                    </a:xfrm>
                    <a:prstGeom prst="rect">
                      <a:avLst/>
                    </a:prstGeom>
                    <a:noFill/>
                    <a:ln>
                      <a:noFill/>
                    </a:ln>
                  </pic:spPr>
                </pic:pic>
              </a:graphicData>
            </a:graphic>
          </wp:inline>
        </w:drawing>
      </w:r>
    </w:p>
    <w:p w14:paraId="478B0B3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3C3979C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2767965"/>
            <wp:effectExtent l="0" t="0" r="6350" b="13335"/>
            <wp:docPr id="18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1"/>
                    <pic:cNvPicPr>
                      <a:picLocks noChangeAspect="1"/>
                    </pic:cNvPicPr>
                  </pic:nvPicPr>
                  <pic:blipFill>
                    <a:blip r:embed="rId23"/>
                    <a:stretch>
                      <a:fillRect/>
                    </a:stretch>
                  </pic:blipFill>
                  <pic:spPr>
                    <a:xfrm>
                      <a:off x="0" y="0"/>
                      <a:ext cx="5270500" cy="2767965"/>
                    </a:xfrm>
                    <a:prstGeom prst="rect">
                      <a:avLst/>
                    </a:prstGeom>
                    <a:noFill/>
                    <a:ln>
                      <a:noFill/>
                    </a:ln>
                  </pic:spPr>
                </pic:pic>
              </a:graphicData>
            </a:graphic>
          </wp:inline>
        </w:drawing>
      </w:r>
    </w:p>
    <w:p w14:paraId="0401570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427486E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6" descr="IMG_256"/>
                    <pic:cNvPicPr>
                      <a:picLocks noChangeAspect="1"/>
                    </pic:cNvPicPr>
                  </pic:nvPicPr>
                  <pic:blipFill>
                    <a:blip r:embed="rId24"/>
                    <a:stretch>
                      <a:fillRect/>
                    </a:stretch>
                  </pic:blipFill>
                  <pic:spPr>
                    <a:xfrm>
                      <a:off x="0" y="0"/>
                      <a:ext cx="5219700" cy="3067685"/>
                    </a:xfrm>
                    <a:prstGeom prst="rect">
                      <a:avLst/>
                    </a:prstGeom>
                    <a:noFill/>
                    <a:ln w="9525">
                      <a:noFill/>
                    </a:ln>
                  </pic:spPr>
                </pic:pic>
              </a:graphicData>
            </a:graphic>
          </wp:inline>
        </w:drawing>
      </w:r>
    </w:p>
    <w:p w14:paraId="0B6914B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594C18B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7"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p>
    <w:p w14:paraId="575D81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393E9F0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4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8"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32670BC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363CD63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9"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56F404C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6A67401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4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0"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p>
    <w:p w14:paraId="1612CCB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点击扫描材料界面右上角的【X】号按钮，再点击新增申报人员信息界面右上角的【X】号按钮，完成新增个人信息。</w:t>
      </w:r>
    </w:p>
    <w:p w14:paraId="6A441C7C">
      <w:pPr>
        <w:pStyle w:val="5"/>
        <w:spacing w:line="360" w:lineRule="auto"/>
        <w:rPr>
          <w:rFonts w:ascii="仿宋" w:hAnsi="仿宋" w:eastAsia="仿宋" w:cs="仿宋"/>
          <w:b w:val="0"/>
          <w:bCs/>
          <w:szCs w:val="28"/>
        </w:rPr>
      </w:pPr>
      <w:r>
        <w:rPr>
          <w:rFonts w:hint="eastAsia" w:ascii="仿宋" w:hAnsi="仿宋" w:eastAsia="仿宋" w:cs="仿宋"/>
          <w:b w:val="0"/>
          <w:bCs/>
          <w:szCs w:val="28"/>
        </w:rPr>
        <w:t>2.1.1.2个人申报审核</w:t>
      </w:r>
    </w:p>
    <w:p w14:paraId="5205ADF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功能描述：该模块用于审核个人申报的职称信息。</w:t>
      </w:r>
    </w:p>
    <w:p w14:paraId="3EF0C72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36153A3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7677DB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第一步：选择【业务经办】，进入【在线职称评审】-【在线申报】菜单，点击【个人申报审核】，进入申报信息待审核页面，如下图所示：</w:t>
      </w:r>
    </w:p>
    <w:p w14:paraId="084F9E1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2393950"/>
            <wp:effectExtent l="0" t="0" r="5715" b="6350"/>
            <wp:docPr id="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
                    <pic:cNvPicPr>
                      <a:picLocks noChangeAspect="1"/>
                    </pic:cNvPicPr>
                  </pic:nvPicPr>
                  <pic:blipFill>
                    <a:blip r:embed="rId29"/>
                    <a:stretch>
                      <a:fillRect/>
                    </a:stretch>
                  </pic:blipFill>
                  <pic:spPr>
                    <a:xfrm>
                      <a:off x="0" y="0"/>
                      <a:ext cx="5271135" cy="2393950"/>
                    </a:xfrm>
                    <a:prstGeom prst="rect">
                      <a:avLst/>
                    </a:prstGeom>
                    <a:noFill/>
                    <a:ln>
                      <a:noFill/>
                    </a:ln>
                  </pic:spPr>
                </pic:pic>
              </a:graphicData>
            </a:graphic>
          </wp:inline>
        </w:drawing>
      </w:r>
    </w:p>
    <w:p w14:paraId="7171B24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第二步：勾选将要审核的个人申报信息，进行审核操作如：审核【通过】，如下图所示</w:t>
      </w:r>
    </w:p>
    <w:p w14:paraId="31D1FFCD">
      <w:pPr>
        <w:spacing w:line="360" w:lineRule="auto"/>
        <w:rPr>
          <w:rFonts w:ascii="仿宋" w:hAnsi="仿宋" w:eastAsia="仿宋" w:cs="仿宋"/>
          <w:sz w:val="28"/>
          <w:szCs w:val="28"/>
        </w:rPr>
      </w:pPr>
      <w:r>
        <w:drawing>
          <wp:inline distT="0" distB="0" distL="114300" distR="114300">
            <wp:extent cx="5271135" cy="2442845"/>
            <wp:effectExtent l="0" t="0" r="5715" b="14605"/>
            <wp:docPr id="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
                    <pic:cNvPicPr>
                      <a:picLocks noChangeAspect="1"/>
                    </pic:cNvPicPr>
                  </pic:nvPicPr>
                  <pic:blipFill>
                    <a:blip r:embed="rId30"/>
                    <a:stretch>
                      <a:fillRect/>
                    </a:stretch>
                  </pic:blipFill>
                  <pic:spPr>
                    <a:xfrm>
                      <a:off x="0" y="0"/>
                      <a:ext cx="5271135" cy="2442845"/>
                    </a:xfrm>
                    <a:prstGeom prst="rect">
                      <a:avLst/>
                    </a:prstGeom>
                    <a:noFill/>
                    <a:ln>
                      <a:noFill/>
                    </a:ln>
                  </pic:spPr>
                </pic:pic>
              </a:graphicData>
            </a:graphic>
          </wp:inline>
        </w:drawing>
      </w:r>
    </w:p>
    <w:p w14:paraId="604F2E6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若勾选的审核信息选择审核【不通过】，则需要填写不通过原因，如下图所示</w:t>
      </w:r>
    </w:p>
    <w:p w14:paraId="58B49BA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点击【保存】按钮，即完成了对该申报信息的审核操作</w:t>
      </w:r>
    </w:p>
    <w:p w14:paraId="23C36ABF">
      <w:pPr>
        <w:spacing w:line="360" w:lineRule="auto"/>
        <w:rPr>
          <w:rFonts w:ascii="仿宋" w:hAnsi="仿宋" w:eastAsia="仿宋" w:cs="仿宋"/>
          <w:sz w:val="28"/>
          <w:szCs w:val="28"/>
        </w:rPr>
      </w:pPr>
      <w:r>
        <w:drawing>
          <wp:inline distT="0" distB="0" distL="114300" distR="114300">
            <wp:extent cx="5264785" cy="2424430"/>
            <wp:effectExtent l="0" t="0" r="12065" b="13970"/>
            <wp:docPr id="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
                    <pic:cNvPicPr>
                      <a:picLocks noChangeAspect="1"/>
                    </pic:cNvPicPr>
                  </pic:nvPicPr>
                  <pic:blipFill>
                    <a:blip r:embed="rId31"/>
                    <a:stretch>
                      <a:fillRect/>
                    </a:stretch>
                  </pic:blipFill>
                  <pic:spPr>
                    <a:xfrm>
                      <a:off x="0" y="0"/>
                      <a:ext cx="5264785" cy="2424430"/>
                    </a:xfrm>
                    <a:prstGeom prst="rect">
                      <a:avLst/>
                    </a:prstGeom>
                    <a:noFill/>
                    <a:ln>
                      <a:noFill/>
                    </a:ln>
                  </pic:spPr>
                </pic:pic>
              </a:graphicData>
            </a:graphic>
          </wp:inline>
        </w:drawing>
      </w:r>
    </w:p>
    <w:p w14:paraId="1AE2F38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审核完成之后，即该步骤功能完成。</w:t>
      </w:r>
    </w:p>
    <w:p w14:paraId="0FA49F11">
      <w:pPr>
        <w:pStyle w:val="5"/>
        <w:spacing w:line="360" w:lineRule="auto"/>
        <w:rPr>
          <w:rFonts w:ascii="仿宋" w:hAnsi="仿宋" w:eastAsia="仿宋" w:cs="仿宋"/>
          <w:b w:val="0"/>
          <w:bCs/>
          <w:szCs w:val="28"/>
        </w:rPr>
      </w:pPr>
      <w:r>
        <w:rPr>
          <w:rFonts w:hint="eastAsia" w:ascii="仿宋" w:hAnsi="仿宋" w:eastAsia="仿宋" w:cs="仿宋"/>
          <w:b w:val="0"/>
          <w:bCs/>
          <w:szCs w:val="28"/>
        </w:rPr>
        <w:t>2.1.1.3单位内部公示</w:t>
      </w:r>
    </w:p>
    <w:p w14:paraId="397704A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功能描述：该模块用于公示本单位审核通过的个人申报的职称信息。</w:t>
      </w:r>
    </w:p>
    <w:p w14:paraId="25FB2E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3041180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C44365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第一步：选择【业务经办】，进入【在线职称评审】-【在线申报】菜单，点击【单位内部公示】，进入单位内部公示页面。点击【公示】按钮，如下图所示：</w:t>
      </w:r>
    </w:p>
    <w:p w14:paraId="6FE560F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7960" cy="2331720"/>
            <wp:effectExtent l="0" t="0" r="8890" b="11430"/>
            <wp:docPr id="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6"/>
                    <pic:cNvPicPr>
                      <a:picLocks noChangeAspect="1"/>
                    </pic:cNvPicPr>
                  </pic:nvPicPr>
                  <pic:blipFill>
                    <a:blip r:embed="rId32"/>
                    <a:stretch>
                      <a:fillRect/>
                    </a:stretch>
                  </pic:blipFill>
                  <pic:spPr>
                    <a:xfrm>
                      <a:off x="0" y="0"/>
                      <a:ext cx="5267960" cy="2331720"/>
                    </a:xfrm>
                    <a:prstGeom prst="rect">
                      <a:avLst/>
                    </a:prstGeom>
                    <a:noFill/>
                    <a:ln>
                      <a:noFill/>
                    </a:ln>
                  </pic:spPr>
                </pic:pic>
              </a:graphicData>
            </a:graphic>
          </wp:inline>
        </w:drawing>
      </w:r>
    </w:p>
    <w:p w14:paraId="4DC71C1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第二步：在弹出的窗口中，双击想要公示的评审活动如下图所示：</w:t>
      </w:r>
    </w:p>
    <w:p w14:paraId="6A8D3EC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2"/>
                    <pic:cNvPicPr>
                      <a:picLocks noChangeAspect="1"/>
                    </pic:cNvPicPr>
                  </pic:nvPicPr>
                  <pic:blipFill>
                    <a:blip r:embed="rId8"/>
                    <a:stretch>
                      <a:fillRect/>
                    </a:stretch>
                  </pic:blipFill>
                  <pic:spPr>
                    <a:xfrm>
                      <a:off x="0" y="0"/>
                      <a:ext cx="5266690" cy="3101340"/>
                    </a:xfrm>
                    <a:prstGeom prst="rect">
                      <a:avLst/>
                    </a:prstGeom>
                    <a:noFill/>
                    <a:ln>
                      <a:noFill/>
                    </a:ln>
                  </pic:spPr>
                </pic:pic>
              </a:graphicData>
            </a:graphic>
          </wp:inline>
        </w:drawing>
      </w:r>
    </w:p>
    <w:p w14:paraId="47AF0AE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第三步：在弹出的公示详情界面，填写、调整公示信息，再点击【公示】按钮，完成公示操作。界面中带有红色*号的为必填项，如下图所示：</w:t>
      </w:r>
    </w:p>
    <w:p w14:paraId="2141FDE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1"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descr="IMG_256"/>
                    <pic:cNvPicPr>
                      <a:picLocks noChangeAspect="1"/>
                    </pic:cNvPicPr>
                  </pic:nvPicPr>
                  <pic:blipFill>
                    <a:blip r:embed="rId33"/>
                    <a:stretch>
                      <a:fillRect/>
                    </a:stretch>
                  </pic:blipFill>
                  <pic:spPr>
                    <a:xfrm>
                      <a:off x="0" y="0"/>
                      <a:ext cx="5219700" cy="3067685"/>
                    </a:xfrm>
                    <a:prstGeom prst="rect">
                      <a:avLst/>
                    </a:prstGeom>
                    <a:noFill/>
                    <a:ln w="9525">
                      <a:noFill/>
                    </a:ln>
                  </pic:spPr>
                </pic:pic>
              </a:graphicData>
            </a:graphic>
          </wp:inline>
        </w:drawing>
      </w:r>
    </w:p>
    <w:p w14:paraId="7BB5A94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第四步：点击勾选框勾选公示后无异议的职称申报信息，再点击【公示无异议】按钮，完成公示无异议操作。</w:t>
      </w:r>
    </w:p>
    <w:p w14:paraId="032B20D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2327910"/>
            <wp:effectExtent l="0" t="0" r="5715" b="15240"/>
            <wp:docPr id="9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7"/>
                    <pic:cNvPicPr>
                      <a:picLocks noChangeAspect="1"/>
                    </pic:cNvPicPr>
                  </pic:nvPicPr>
                  <pic:blipFill>
                    <a:blip r:embed="rId34"/>
                    <a:stretch>
                      <a:fillRect/>
                    </a:stretch>
                  </pic:blipFill>
                  <pic:spPr>
                    <a:xfrm>
                      <a:off x="0" y="0"/>
                      <a:ext cx="5271135" cy="2327910"/>
                    </a:xfrm>
                    <a:prstGeom prst="rect">
                      <a:avLst/>
                    </a:prstGeom>
                    <a:noFill/>
                    <a:ln>
                      <a:noFill/>
                    </a:ln>
                  </pic:spPr>
                </pic:pic>
              </a:graphicData>
            </a:graphic>
          </wp:inline>
        </w:drawing>
      </w:r>
    </w:p>
    <w:p w14:paraId="2898C109">
      <w:pPr>
        <w:pStyle w:val="5"/>
        <w:spacing w:line="360" w:lineRule="auto"/>
        <w:rPr>
          <w:rFonts w:ascii="仿宋" w:hAnsi="仿宋" w:eastAsia="仿宋" w:cs="仿宋"/>
          <w:b w:val="0"/>
          <w:bCs/>
          <w:szCs w:val="28"/>
        </w:rPr>
      </w:pPr>
      <w:r>
        <w:rPr>
          <w:rFonts w:hint="eastAsia" w:ascii="仿宋" w:hAnsi="仿宋" w:eastAsia="仿宋" w:cs="仿宋"/>
          <w:b w:val="0"/>
          <w:bCs/>
          <w:szCs w:val="28"/>
        </w:rPr>
        <w:t>2.1.1.4导出公示结果</w:t>
      </w:r>
    </w:p>
    <w:p w14:paraId="07324E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功能描述：该模块用于打印、导出本单位审核通过的个人申报的职称信息。</w:t>
      </w:r>
    </w:p>
    <w:p w14:paraId="30018D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4696BB3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1F99B4B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第一步：选择【业务经办】，进入【在线职称评审】-【在线申报】菜单，点击【单位内部公示】，进入单位内部公示页面。点击【导出公示名单】按钮，如下图所示：</w:t>
      </w:r>
    </w:p>
    <w:p w14:paraId="66B72BC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339340"/>
            <wp:effectExtent l="0" t="0" r="13970" b="3810"/>
            <wp:docPr id="10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9"/>
                    <pic:cNvPicPr>
                      <a:picLocks noChangeAspect="1"/>
                    </pic:cNvPicPr>
                  </pic:nvPicPr>
                  <pic:blipFill>
                    <a:blip r:embed="rId35"/>
                    <a:stretch>
                      <a:fillRect/>
                    </a:stretch>
                  </pic:blipFill>
                  <pic:spPr>
                    <a:xfrm>
                      <a:off x="0" y="0"/>
                      <a:ext cx="5262880" cy="2339340"/>
                    </a:xfrm>
                    <a:prstGeom prst="rect">
                      <a:avLst/>
                    </a:prstGeom>
                    <a:noFill/>
                    <a:ln>
                      <a:noFill/>
                    </a:ln>
                  </pic:spPr>
                </pic:pic>
              </a:graphicData>
            </a:graphic>
          </wp:inline>
        </w:drawing>
      </w:r>
    </w:p>
    <w:p w14:paraId="1C17FD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第二步：在弹出的窗口中，双击想要打印的评审活动如下图所示：</w:t>
      </w:r>
    </w:p>
    <w:p w14:paraId="5F7794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101340"/>
            <wp:effectExtent l="0" t="0" r="10160" b="3810"/>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8"/>
                    <a:stretch>
                      <a:fillRect/>
                    </a:stretch>
                  </pic:blipFill>
                  <pic:spPr>
                    <a:xfrm>
                      <a:off x="0" y="0"/>
                      <a:ext cx="5266690" cy="3101340"/>
                    </a:xfrm>
                    <a:prstGeom prst="rect">
                      <a:avLst/>
                    </a:prstGeom>
                    <a:noFill/>
                    <a:ln>
                      <a:noFill/>
                    </a:ln>
                  </pic:spPr>
                </pic:pic>
              </a:graphicData>
            </a:graphic>
          </wp:inline>
        </w:drawing>
      </w:r>
    </w:p>
    <w:p w14:paraId="0981FD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第三步：在弹出的窗口中，点击【打印】或者【导出PDF】按钮，完成操作。如下图所示：</w:t>
      </w:r>
    </w:p>
    <w:p w14:paraId="5AEA174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68595" cy="3170555"/>
            <wp:effectExtent l="0" t="0" r="8255" b="10795"/>
            <wp:docPr id="1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7"/>
                    <pic:cNvPicPr>
                      <a:picLocks noChangeAspect="1"/>
                    </pic:cNvPicPr>
                  </pic:nvPicPr>
                  <pic:blipFill>
                    <a:blip r:embed="rId36"/>
                    <a:stretch>
                      <a:fillRect/>
                    </a:stretch>
                  </pic:blipFill>
                  <pic:spPr>
                    <a:xfrm>
                      <a:off x="0" y="0"/>
                      <a:ext cx="5268595" cy="3170555"/>
                    </a:xfrm>
                    <a:prstGeom prst="rect">
                      <a:avLst/>
                    </a:prstGeom>
                    <a:noFill/>
                    <a:ln>
                      <a:noFill/>
                    </a:ln>
                  </pic:spPr>
                </pic:pic>
              </a:graphicData>
            </a:graphic>
          </wp:inline>
        </w:drawing>
      </w:r>
    </w:p>
    <w:p w14:paraId="618B793F">
      <w:pPr>
        <w:pStyle w:val="5"/>
        <w:spacing w:line="360" w:lineRule="auto"/>
        <w:rPr>
          <w:rFonts w:ascii="仿宋" w:hAnsi="仿宋" w:eastAsia="仿宋" w:cs="仿宋"/>
          <w:b w:val="0"/>
          <w:bCs/>
          <w:szCs w:val="28"/>
        </w:rPr>
      </w:pPr>
      <w:r>
        <w:rPr>
          <w:rFonts w:hint="eastAsia" w:ascii="仿宋" w:hAnsi="仿宋" w:eastAsia="仿宋" w:cs="仿宋"/>
          <w:b w:val="0"/>
          <w:bCs/>
          <w:szCs w:val="28"/>
        </w:rPr>
        <w:t>2.1.1.5公示无异议人员查询</w:t>
      </w:r>
    </w:p>
    <w:p w14:paraId="3EB75528">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功能描述：该模块用于查询本单位审核通过的个人申报的职称信息。</w:t>
      </w:r>
    </w:p>
    <w:p w14:paraId="1A4AAF42">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操作角色：申报单位</w:t>
      </w:r>
    </w:p>
    <w:p w14:paraId="3E3234A5">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271A643A">
      <w:pPr>
        <w:pStyle w:val="18"/>
        <w:pBdr>
          <w:top w:val="none" w:color="000000" w:sz="0" w:space="0"/>
          <w:left w:val="none" w:color="000000" w:sz="0" w:space="0"/>
          <w:bottom w:val="none" w:color="000000" w:sz="0" w:space="0"/>
          <w:right w:val="none" w:color="000000" w:sz="0" w:space="0"/>
        </w:pBdr>
        <w:spacing w:line="360" w:lineRule="auto"/>
        <w:ind w:left="756" w:firstLine="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第一步：选择【业务经办】，进入【在线职称评审】-【在线申报】菜单，点击【公示无异议人员查询】，进入公示无异议人员查询页面。</w:t>
      </w:r>
    </w:p>
    <w:p w14:paraId="3A83C715">
      <w:pPr>
        <w:pStyle w:val="18"/>
        <w:pBdr>
          <w:top w:val="none" w:color="000000" w:sz="0" w:space="0"/>
          <w:left w:val="none" w:color="000000" w:sz="0" w:space="0"/>
          <w:bottom w:val="none" w:color="000000" w:sz="0" w:space="0"/>
          <w:right w:val="none" w:color="000000" w:sz="0" w:space="0"/>
        </w:pBdr>
        <w:spacing w:line="360" w:lineRule="auto"/>
        <w:ind w:left="756" w:firstLine="0"/>
        <w:textAlignment w:val="baseline"/>
        <w:rPr>
          <w:rFonts w:ascii="仿宋" w:hAnsi="仿宋" w:eastAsia="仿宋" w:cs="仿宋"/>
          <w:sz w:val="28"/>
          <w:szCs w:val="28"/>
        </w:rPr>
      </w:pPr>
      <w:r>
        <w:rPr>
          <w:rFonts w:hint="eastAsia" w:ascii="仿宋" w:hAnsi="仿宋" w:eastAsia="仿宋" w:cs="仿宋"/>
          <w:sz w:val="28"/>
          <w:szCs w:val="28"/>
          <w:lang w:bidi="ar"/>
        </w:rPr>
        <w:t>第二步：点击评审活动名称后边的放大镜按钮，双击选择申报活动，然后点击查询。</w:t>
      </w:r>
      <w:r>
        <w:drawing>
          <wp:inline distT="0" distB="0" distL="114300" distR="114300">
            <wp:extent cx="5268595" cy="2349500"/>
            <wp:effectExtent l="0" t="0" r="8255" b="12700"/>
            <wp:docPr id="1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
                    <pic:cNvPicPr>
                      <a:picLocks noChangeAspect="1"/>
                    </pic:cNvPicPr>
                  </pic:nvPicPr>
                  <pic:blipFill>
                    <a:blip r:embed="rId37"/>
                    <a:stretch>
                      <a:fillRect/>
                    </a:stretch>
                  </pic:blipFill>
                  <pic:spPr>
                    <a:xfrm>
                      <a:off x="0" y="0"/>
                      <a:ext cx="5268595" cy="2349500"/>
                    </a:xfrm>
                    <a:prstGeom prst="rect">
                      <a:avLst/>
                    </a:prstGeom>
                    <a:noFill/>
                    <a:ln>
                      <a:noFill/>
                    </a:ln>
                  </pic:spPr>
                </pic:pic>
              </a:graphicData>
            </a:graphic>
          </wp:inline>
        </w:drawing>
      </w:r>
    </w:p>
    <w:p w14:paraId="6C794B71">
      <w:pPr>
        <w:pStyle w:val="5"/>
        <w:spacing w:line="360" w:lineRule="auto"/>
        <w:rPr>
          <w:rFonts w:ascii="仿宋" w:hAnsi="仿宋" w:eastAsia="仿宋" w:cs="仿宋"/>
          <w:b w:val="0"/>
          <w:bCs/>
          <w:szCs w:val="28"/>
        </w:rPr>
      </w:pPr>
      <w:r>
        <w:rPr>
          <w:rFonts w:hint="eastAsia" w:ascii="仿宋" w:hAnsi="仿宋" w:eastAsia="仿宋" w:cs="仿宋"/>
          <w:b w:val="0"/>
          <w:bCs/>
          <w:szCs w:val="28"/>
        </w:rPr>
        <w:t>2.1.1.6单位上报</w:t>
      </w:r>
    </w:p>
    <w:p w14:paraId="04500D9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功能描述：该模块用于将本单位公示无异议的个人申报的职称信息上报至上级单位。（注意：单位内部的活动，【公示无异议】后直接进入【确定参评名单】步骤，无需进行【单位上报】）</w:t>
      </w:r>
    </w:p>
    <w:p w14:paraId="0E25FDC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操作角色：申报单位。</w:t>
      </w:r>
    </w:p>
    <w:p w14:paraId="6284627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在线申报】菜单，点击【单位上报】，进入单位上报页面。点击勾选框勾选想要上报的职称信息，再点击【上报】按钮进行上报，完成单位上报操作。如下图所示：</w:t>
      </w:r>
    </w:p>
    <w:p w14:paraId="0BC1BC5C">
      <w:pPr>
        <w:spacing w:line="360" w:lineRule="auto"/>
        <w:rPr>
          <w:rFonts w:ascii="仿宋" w:hAnsi="仿宋" w:eastAsia="仿宋" w:cs="仿宋"/>
          <w:sz w:val="28"/>
          <w:szCs w:val="28"/>
        </w:rPr>
      </w:pPr>
      <w:r>
        <w:drawing>
          <wp:inline distT="0" distB="0" distL="114300" distR="114300">
            <wp:extent cx="5268595" cy="2329815"/>
            <wp:effectExtent l="0" t="0" r="8255" b="13335"/>
            <wp:docPr id="1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1"/>
                    <pic:cNvPicPr>
                      <a:picLocks noChangeAspect="1"/>
                    </pic:cNvPicPr>
                  </pic:nvPicPr>
                  <pic:blipFill>
                    <a:blip r:embed="rId38"/>
                    <a:stretch>
                      <a:fillRect/>
                    </a:stretch>
                  </pic:blipFill>
                  <pic:spPr>
                    <a:xfrm>
                      <a:off x="0" y="0"/>
                      <a:ext cx="5268595" cy="2329815"/>
                    </a:xfrm>
                    <a:prstGeom prst="rect">
                      <a:avLst/>
                    </a:prstGeom>
                    <a:noFill/>
                    <a:ln>
                      <a:noFill/>
                    </a:ln>
                  </pic:spPr>
                </pic:pic>
              </a:graphicData>
            </a:graphic>
          </wp:inline>
        </w:drawing>
      </w:r>
    </w:p>
    <w:p w14:paraId="2263BC16">
      <w:pPr>
        <w:pStyle w:val="4"/>
        <w:spacing w:line="360" w:lineRule="auto"/>
        <w:ind w:left="120"/>
        <w:rPr>
          <w:rFonts w:ascii="仿宋" w:hAnsi="仿宋" w:eastAsia="仿宋" w:cs="仿宋"/>
          <w:sz w:val="28"/>
          <w:szCs w:val="28"/>
        </w:rPr>
      </w:pPr>
      <w:bookmarkStart w:id="5" w:name="_Toc141712588"/>
      <w:r>
        <w:rPr>
          <w:rFonts w:hint="eastAsia" w:ascii="仿宋" w:hAnsi="仿宋" w:eastAsia="仿宋" w:cs="仿宋"/>
          <w:sz w:val="28"/>
          <w:szCs w:val="28"/>
        </w:rPr>
        <w:t>2.1.2组织评审</w:t>
      </w:r>
      <w:bookmarkEnd w:id="5"/>
    </w:p>
    <w:p w14:paraId="67336757">
      <w:pPr>
        <w:pStyle w:val="5"/>
        <w:spacing w:line="360" w:lineRule="auto"/>
        <w:rPr>
          <w:rFonts w:ascii="仿宋" w:hAnsi="仿宋" w:eastAsia="仿宋" w:cs="仿宋"/>
          <w:b w:val="0"/>
          <w:bCs/>
          <w:szCs w:val="28"/>
        </w:rPr>
      </w:pPr>
      <w:r>
        <w:rPr>
          <w:rFonts w:hint="eastAsia" w:ascii="仿宋" w:hAnsi="仿宋" w:eastAsia="仿宋" w:cs="仿宋"/>
          <w:b w:val="0"/>
          <w:bCs/>
          <w:szCs w:val="28"/>
        </w:rPr>
        <w:t>2.1.2.1评审活动管理</w:t>
      </w:r>
    </w:p>
    <w:p w14:paraId="3A105C2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功能描述：该模块用于新增、修改评审活动信息。</w:t>
      </w:r>
    </w:p>
    <w:p w14:paraId="20AC456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0BF0006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14B28F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第一步：选择【业务经办】，进入【在线职称评审】-【组织评审】菜单，点击【评审活动管理】，进入组织评审活动管理页面，点击【新增】按钮，如下图所示：</w:t>
      </w:r>
    </w:p>
    <w:p w14:paraId="0B6E2C4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2320290"/>
            <wp:effectExtent l="0" t="0" r="10795" b="3810"/>
            <wp:docPr id="10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2"/>
                    <pic:cNvPicPr>
                      <a:picLocks noChangeAspect="1"/>
                    </pic:cNvPicPr>
                  </pic:nvPicPr>
                  <pic:blipFill>
                    <a:blip r:embed="rId39"/>
                    <a:stretch>
                      <a:fillRect/>
                    </a:stretch>
                  </pic:blipFill>
                  <pic:spPr>
                    <a:xfrm>
                      <a:off x="0" y="0"/>
                      <a:ext cx="5266055" cy="2320290"/>
                    </a:xfrm>
                    <a:prstGeom prst="rect">
                      <a:avLst/>
                    </a:prstGeom>
                    <a:noFill/>
                    <a:ln>
                      <a:noFill/>
                    </a:ln>
                  </pic:spPr>
                </pic:pic>
              </a:graphicData>
            </a:graphic>
          </wp:inline>
        </w:drawing>
      </w:r>
    </w:p>
    <w:p w14:paraId="1CA6206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 xml:space="preserve">第二步：在弹出的新增评审活动界面，填写评审活动基本信息，再点击【保存】按钮，完成新增评审活动。（注意：①发布方式为对内时，仅本单位可见，其他单位不可见；发布方式为对外时，仅同级单位或下级单位可见，本单位不可见。评审活动专业可以多选。②发布的活动中，投票开始时间与投票结束时间必须包含开启评审会当天，若不包含，可使用修改功能进行修改。③是否分组选择“是”，评审准备环节可对专家和申报人进行分组，否则无法分组。④是否答辩说课即是否评分，如果选择“否”，开启专家评审后将直接进入投票环节）界面中带有红色*号的为必填项，如下图所示：  </w:t>
      </w:r>
    </w:p>
    <w:p w14:paraId="2C36ADA5">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3105150"/>
            <wp:effectExtent l="0" t="0" r="3810" b="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40"/>
                    <a:stretch>
                      <a:fillRect/>
                    </a:stretch>
                  </pic:blipFill>
                  <pic:spPr>
                    <a:xfrm>
                      <a:off x="0" y="0"/>
                      <a:ext cx="5273040" cy="3105150"/>
                    </a:xfrm>
                    <a:prstGeom prst="rect">
                      <a:avLst/>
                    </a:prstGeom>
                    <a:noFill/>
                    <a:ln>
                      <a:noFill/>
                    </a:ln>
                  </pic:spPr>
                </pic:pic>
              </a:graphicData>
            </a:graphic>
          </wp:inline>
        </w:drawing>
      </w:r>
    </w:p>
    <w:p w14:paraId="48B067AF">
      <w:pPr>
        <w:spacing w:line="360" w:lineRule="auto"/>
        <w:rPr>
          <w:rFonts w:ascii="仿宋" w:hAnsi="仿宋" w:eastAsia="仿宋" w:cs="仿宋"/>
          <w:sz w:val="28"/>
          <w:szCs w:val="28"/>
        </w:rPr>
      </w:pPr>
      <w:r>
        <w:rPr>
          <w:rFonts w:hint="eastAsia" w:ascii="仿宋" w:hAnsi="仿宋" w:eastAsia="仿宋" w:cs="仿宋"/>
          <w:sz w:val="28"/>
          <w:szCs w:val="28"/>
        </w:rPr>
        <w:t>第三步：已经发布的活动，若想要进行活动时间、内容等的修改，可以选中该活动后，点击修改按钮进行修改，修改完成，点击保存，并在评审活动通知中重新发布该活动。</w:t>
      </w:r>
    </w:p>
    <w:p w14:paraId="32868F20">
      <w:pPr>
        <w:spacing w:line="360" w:lineRule="auto"/>
        <w:rPr>
          <w:rFonts w:ascii="仿宋" w:hAnsi="仿宋" w:eastAsia="仿宋" w:cs="仿宋"/>
          <w:sz w:val="28"/>
          <w:szCs w:val="28"/>
        </w:rPr>
      </w:pPr>
      <w:r>
        <w:drawing>
          <wp:inline distT="0" distB="0" distL="114300" distR="114300">
            <wp:extent cx="5262880" cy="2327910"/>
            <wp:effectExtent l="0" t="0" r="13970" b="15240"/>
            <wp:docPr id="10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3"/>
                    <pic:cNvPicPr>
                      <a:picLocks noChangeAspect="1"/>
                    </pic:cNvPicPr>
                  </pic:nvPicPr>
                  <pic:blipFill>
                    <a:blip r:embed="rId41"/>
                    <a:stretch>
                      <a:fillRect/>
                    </a:stretch>
                  </pic:blipFill>
                  <pic:spPr>
                    <a:xfrm>
                      <a:off x="0" y="0"/>
                      <a:ext cx="5262880" cy="2327910"/>
                    </a:xfrm>
                    <a:prstGeom prst="rect">
                      <a:avLst/>
                    </a:prstGeom>
                    <a:noFill/>
                    <a:ln>
                      <a:noFill/>
                    </a:ln>
                  </pic:spPr>
                </pic:pic>
              </a:graphicData>
            </a:graphic>
          </wp:inline>
        </w:drawing>
      </w:r>
    </w:p>
    <w:p w14:paraId="6F2D7D56">
      <w:pPr>
        <w:pStyle w:val="5"/>
        <w:spacing w:line="360" w:lineRule="auto"/>
        <w:rPr>
          <w:rFonts w:ascii="仿宋" w:hAnsi="仿宋" w:eastAsia="仿宋" w:cs="仿宋"/>
          <w:b w:val="0"/>
          <w:bCs/>
          <w:szCs w:val="28"/>
        </w:rPr>
      </w:pPr>
      <w:r>
        <w:rPr>
          <w:rFonts w:hint="eastAsia" w:ascii="仿宋" w:hAnsi="仿宋" w:eastAsia="仿宋" w:cs="仿宋"/>
          <w:b w:val="0"/>
          <w:bCs/>
          <w:szCs w:val="28"/>
        </w:rPr>
        <w:t>2.1.2.2评审活动通知</w:t>
      </w:r>
    </w:p>
    <w:p w14:paraId="3F2E4DB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功能描述：该模块用于发布评审活动通知，只有发布之后的评审活动才能够报名。</w:t>
      </w:r>
    </w:p>
    <w:p w14:paraId="6E6860E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559C48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FD51D6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第一步：选择【业务经办】，进入【在线职称评审】-【组织评审】菜单，点击【评审活动通知】，进入评审活动通知页面，点击选中想要发布通知的评委会信息，再点击【发布评审通知】按钮，如下图所示：</w:t>
      </w:r>
    </w:p>
    <w:p w14:paraId="3DD6A2C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1610" cy="2304415"/>
            <wp:effectExtent l="0" t="0" r="15240" b="635"/>
            <wp:docPr id="10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4"/>
                    <pic:cNvPicPr>
                      <a:picLocks noChangeAspect="1"/>
                    </pic:cNvPicPr>
                  </pic:nvPicPr>
                  <pic:blipFill>
                    <a:blip r:embed="rId42"/>
                    <a:stretch>
                      <a:fillRect/>
                    </a:stretch>
                  </pic:blipFill>
                  <pic:spPr>
                    <a:xfrm>
                      <a:off x="0" y="0"/>
                      <a:ext cx="5261610" cy="2304415"/>
                    </a:xfrm>
                    <a:prstGeom prst="rect">
                      <a:avLst/>
                    </a:prstGeom>
                    <a:noFill/>
                    <a:ln>
                      <a:noFill/>
                    </a:ln>
                  </pic:spPr>
                </pic:pic>
              </a:graphicData>
            </a:graphic>
          </wp:inline>
        </w:drawing>
      </w:r>
    </w:p>
    <w:p w14:paraId="6E2FB7B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第二步：在弹出的窗口中，填写评审活动通知信息，再点击保存按钮，完成发布评审活动通知。界面中带有红色*号的为必填项，如下图所示：</w:t>
      </w:r>
    </w:p>
    <w:p w14:paraId="37A8826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7" name="图片 5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3" descr="IMG_256"/>
                    <pic:cNvPicPr>
                      <a:picLocks noChangeAspect="1"/>
                    </pic:cNvPicPr>
                  </pic:nvPicPr>
                  <pic:blipFill>
                    <a:blip r:embed="rId43"/>
                    <a:stretch>
                      <a:fillRect/>
                    </a:stretch>
                  </pic:blipFill>
                  <pic:spPr>
                    <a:xfrm>
                      <a:off x="0" y="0"/>
                      <a:ext cx="5219700" cy="3067685"/>
                    </a:xfrm>
                    <a:prstGeom prst="rect">
                      <a:avLst/>
                    </a:prstGeom>
                    <a:noFill/>
                    <a:ln w="9525">
                      <a:noFill/>
                    </a:ln>
                  </pic:spPr>
                </pic:pic>
              </a:graphicData>
            </a:graphic>
          </wp:inline>
        </w:drawing>
      </w:r>
    </w:p>
    <w:p w14:paraId="569FCB30">
      <w:pPr>
        <w:pStyle w:val="5"/>
        <w:spacing w:line="360" w:lineRule="auto"/>
        <w:rPr>
          <w:rFonts w:ascii="仿宋" w:hAnsi="仿宋" w:eastAsia="仿宋" w:cs="仿宋"/>
          <w:b w:val="0"/>
          <w:bCs/>
          <w:szCs w:val="28"/>
        </w:rPr>
      </w:pPr>
      <w:r>
        <w:rPr>
          <w:rFonts w:hint="eastAsia" w:ascii="仿宋" w:hAnsi="仿宋" w:eastAsia="仿宋" w:cs="仿宋"/>
          <w:b w:val="0"/>
          <w:bCs/>
          <w:szCs w:val="28"/>
        </w:rPr>
        <w:t>2.1.2.3资格审核</w:t>
      </w:r>
    </w:p>
    <w:p w14:paraId="4B42D07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功能描述：该模块用于审核报名人员信息。</w:t>
      </w:r>
    </w:p>
    <w:p w14:paraId="5D456CB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4B691E8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AC5A7D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第一步：选择【业务经办】，进入【在线职称评审】-【组织评审】菜单，点击【资格审核】，进入资格审核页面。点击想要审核的活动-单位前面的【审核】按钮，如下图所示：</w:t>
      </w:r>
    </w:p>
    <w:p w14:paraId="2BC3D74A">
      <w:pPr>
        <w:spacing w:line="360" w:lineRule="auto"/>
        <w:rPr>
          <w:rFonts w:ascii="仿宋" w:hAnsi="仿宋" w:eastAsia="仿宋" w:cs="仿宋"/>
          <w:sz w:val="28"/>
          <w:szCs w:val="28"/>
        </w:rPr>
      </w:pPr>
      <w:r>
        <w:drawing>
          <wp:inline distT="0" distB="0" distL="114300" distR="114300">
            <wp:extent cx="5271135" cy="2347595"/>
            <wp:effectExtent l="0" t="0" r="5715" b="14605"/>
            <wp:docPr id="1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5"/>
                    <pic:cNvPicPr>
                      <a:picLocks noChangeAspect="1"/>
                    </pic:cNvPicPr>
                  </pic:nvPicPr>
                  <pic:blipFill>
                    <a:blip r:embed="rId44"/>
                    <a:stretch>
                      <a:fillRect/>
                    </a:stretch>
                  </pic:blipFill>
                  <pic:spPr>
                    <a:xfrm>
                      <a:off x="0" y="0"/>
                      <a:ext cx="5271135" cy="2347595"/>
                    </a:xfrm>
                    <a:prstGeom prst="rect">
                      <a:avLst/>
                    </a:prstGeom>
                    <a:noFill/>
                    <a:ln>
                      <a:noFill/>
                    </a:ln>
                  </pic:spPr>
                </pic:pic>
              </a:graphicData>
            </a:graphic>
          </wp:inline>
        </w:drawing>
      </w:r>
    </w:p>
    <w:p w14:paraId="13270DF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第二步：在弹出的资格审核页面，点击勾选框勾选想要审核的职称申报信息，再点击【通过】按钮，完成资格审核。如下图所示：</w:t>
      </w:r>
    </w:p>
    <w:p w14:paraId="5C4FC5F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59" name="图片 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5" descr="IMG_256"/>
                    <pic:cNvPicPr>
                      <a:picLocks noChangeAspect="1"/>
                    </pic:cNvPicPr>
                  </pic:nvPicPr>
                  <pic:blipFill>
                    <a:blip r:embed="rId45"/>
                    <a:stretch>
                      <a:fillRect/>
                    </a:stretch>
                  </pic:blipFill>
                  <pic:spPr>
                    <a:xfrm>
                      <a:off x="0" y="0"/>
                      <a:ext cx="5219700" cy="3067685"/>
                    </a:xfrm>
                    <a:prstGeom prst="rect">
                      <a:avLst/>
                    </a:prstGeom>
                    <a:noFill/>
                    <a:ln w="9525">
                      <a:noFill/>
                    </a:ln>
                  </pic:spPr>
                </pic:pic>
              </a:graphicData>
            </a:graphic>
          </wp:inline>
        </w:drawing>
      </w:r>
    </w:p>
    <w:p w14:paraId="7B6BBED8">
      <w:pPr>
        <w:pStyle w:val="5"/>
        <w:spacing w:line="360" w:lineRule="auto"/>
        <w:rPr>
          <w:rFonts w:ascii="仿宋" w:hAnsi="仿宋" w:eastAsia="仿宋" w:cs="仿宋"/>
          <w:b w:val="0"/>
          <w:bCs/>
          <w:szCs w:val="28"/>
        </w:rPr>
      </w:pPr>
      <w:r>
        <w:rPr>
          <w:rFonts w:hint="eastAsia" w:ascii="仿宋" w:hAnsi="仿宋" w:eastAsia="仿宋" w:cs="仿宋"/>
          <w:b w:val="0"/>
          <w:bCs/>
          <w:szCs w:val="28"/>
        </w:rPr>
        <w:t>2.1.2.4确定参评名单</w:t>
      </w:r>
    </w:p>
    <w:p w14:paraId="6F85644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功能描述：该模块用于最终确定参评人员信息。</w:t>
      </w:r>
    </w:p>
    <w:p w14:paraId="6B658CF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1DD424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044B5A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第一步：选择【业务经办】，进入【在线职称评审】-【组织评审】菜单，点击【确定参评名单】，进入确定参评名单页面。点击想要操作的活动前面的【确定参评名单】按钮，如下图所示：</w:t>
      </w:r>
    </w:p>
    <w:p w14:paraId="36FA6871">
      <w:pPr>
        <w:spacing w:line="360" w:lineRule="auto"/>
        <w:rPr>
          <w:rFonts w:ascii="仿宋" w:hAnsi="仿宋" w:eastAsia="仿宋" w:cs="仿宋"/>
          <w:sz w:val="28"/>
          <w:szCs w:val="28"/>
        </w:rPr>
      </w:pPr>
      <w:r>
        <w:drawing>
          <wp:inline distT="0" distB="0" distL="114300" distR="114300">
            <wp:extent cx="5262880" cy="2374265"/>
            <wp:effectExtent l="0" t="0" r="13970" b="6985"/>
            <wp:docPr id="1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6"/>
                    <pic:cNvPicPr>
                      <a:picLocks noChangeAspect="1"/>
                    </pic:cNvPicPr>
                  </pic:nvPicPr>
                  <pic:blipFill>
                    <a:blip r:embed="rId46"/>
                    <a:stretch>
                      <a:fillRect/>
                    </a:stretch>
                  </pic:blipFill>
                  <pic:spPr>
                    <a:xfrm>
                      <a:off x="0" y="0"/>
                      <a:ext cx="5262880" cy="2374265"/>
                    </a:xfrm>
                    <a:prstGeom prst="rect">
                      <a:avLst/>
                    </a:prstGeom>
                    <a:noFill/>
                    <a:ln>
                      <a:noFill/>
                    </a:ln>
                  </pic:spPr>
                </pic:pic>
              </a:graphicData>
            </a:graphic>
          </wp:inline>
        </w:drawing>
      </w:r>
    </w:p>
    <w:p w14:paraId="3F85928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确定参评名单界面中，调整确定参评名单。（注意：审核通过的职称申报信息默认为已确认参评状态。若误审核不符合条件的人通过后，可在确认参评名单中选中该人，点击取消参评。）如下图所示：</w:t>
      </w:r>
    </w:p>
    <w:p w14:paraId="025389A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61" name="图片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7" descr="IMG_256"/>
                    <pic:cNvPicPr>
                      <a:picLocks noChangeAspect="1"/>
                    </pic:cNvPicPr>
                  </pic:nvPicPr>
                  <pic:blipFill>
                    <a:blip r:embed="rId47"/>
                    <a:stretch>
                      <a:fillRect/>
                    </a:stretch>
                  </pic:blipFill>
                  <pic:spPr>
                    <a:xfrm>
                      <a:off x="0" y="0"/>
                      <a:ext cx="5219700" cy="3067685"/>
                    </a:xfrm>
                    <a:prstGeom prst="rect">
                      <a:avLst/>
                    </a:prstGeom>
                    <a:noFill/>
                    <a:ln w="9525">
                      <a:noFill/>
                    </a:ln>
                  </pic:spPr>
                </pic:pic>
              </a:graphicData>
            </a:graphic>
          </wp:inline>
        </w:drawing>
      </w:r>
    </w:p>
    <w:p w14:paraId="2EA039E8">
      <w:pPr>
        <w:pStyle w:val="4"/>
        <w:spacing w:line="360" w:lineRule="auto"/>
        <w:ind w:left="120"/>
        <w:rPr>
          <w:rFonts w:ascii="仿宋" w:hAnsi="仿宋" w:eastAsia="仿宋" w:cs="仿宋"/>
          <w:sz w:val="28"/>
          <w:szCs w:val="28"/>
        </w:rPr>
      </w:pPr>
      <w:bookmarkStart w:id="6" w:name="_Toc141712589"/>
      <w:r>
        <w:rPr>
          <w:rFonts w:hint="eastAsia" w:ascii="仿宋" w:hAnsi="仿宋" w:eastAsia="仿宋" w:cs="仿宋"/>
          <w:sz w:val="28"/>
          <w:szCs w:val="28"/>
        </w:rPr>
        <w:t>2.1.3评审准备</w:t>
      </w:r>
      <w:bookmarkEnd w:id="6"/>
    </w:p>
    <w:p w14:paraId="53DA4CAD">
      <w:pPr>
        <w:pStyle w:val="5"/>
        <w:spacing w:line="360" w:lineRule="auto"/>
        <w:rPr>
          <w:rFonts w:ascii="仿宋" w:hAnsi="仿宋" w:eastAsia="仿宋" w:cs="仿宋"/>
          <w:b w:val="0"/>
          <w:bCs/>
          <w:szCs w:val="28"/>
        </w:rPr>
      </w:pPr>
      <w:r>
        <w:rPr>
          <w:rFonts w:hint="eastAsia" w:ascii="仿宋" w:hAnsi="仿宋" w:eastAsia="仿宋" w:cs="仿宋"/>
          <w:b w:val="0"/>
          <w:bCs/>
          <w:szCs w:val="28"/>
        </w:rPr>
        <w:t>2.1.3.1选定评审专家</w:t>
      </w:r>
    </w:p>
    <w:p w14:paraId="78BC690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功能描述：该模块用于选定参加该评审会的评审专家。</w:t>
      </w:r>
    </w:p>
    <w:p w14:paraId="6F17209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654B21D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0E5E2A3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第一步：选择【业务经办】，进入【在线职称评审】-【评审准备】菜单，点击【选定评审专家】，进入选定评审专家页面。点击想要操作的活动前面的【选定评审专家】按钮，如下图所示：</w:t>
      </w:r>
    </w:p>
    <w:p w14:paraId="4D867C8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2360295"/>
            <wp:effectExtent l="0" t="0" r="7620" b="1905"/>
            <wp:docPr id="1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7"/>
                    <pic:cNvPicPr>
                      <a:picLocks noChangeAspect="1"/>
                    </pic:cNvPicPr>
                  </pic:nvPicPr>
                  <pic:blipFill>
                    <a:blip r:embed="rId48"/>
                    <a:stretch>
                      <a:fillRect/>
                    </a:stretch>
                  </pic:blipFill>
                  <pic:spPr>
                    <a:xfrm>
                      <a:off x="0" y="0"/>
                      <a:ext cx="5269230" cy="2360295"/>
                    </a:xfrm>
                    <a:prstGeom prst="rect">
                      <a:avLst/>
                    </a:prstGeom>
                    <a:noFill/>
                    <a:ln>
                      <a:noFill/>
                    </a:ln>
                  </pic:spPr>
                </pic:pic>
              </a:graphicData>
            </a:graphic>
          </wp:inline>
        </w:drawing>
      </w:r>
    </w:p>
    <w:p w14:paraId="3B63831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第二步：在弹出的选定评审专家界面，填写【抽取人数】，并根据需要勾选是【否选取主任】勾选框，再点击【随机抽取】按钮随机抽取专家，如下图所示：</w:t>
      </w:r>
    </w:p>
    <w:p w14:paraId="73A8A02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7745"/>
            <wp:effectExtent l="0" t="0" r="0" b="8255"/>
            <wp:docPr id="63" name="图片 5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9" descr="IMG_256"/>
                    <pic:cNvPicPr>
                      <a:picLocks noChangeAspect="1"/>
                    </pic:cNvPicPr>
                  </pic:nvPicPr>
                  <pic:blipFill>
                    <a:blip r:embed="rId49"/>
                    <a:stretch>
                      <a:fillRect/>
                    </a:stretch>
                  </pic:blipFill>
                  <pic:spPr>
                    <a:xfrm>
                      <a:off x="0" y="0"/>
                      <a:ext cx="5219700" cy="2277745"/>
                    </a:xfrm>
                    <a:prstGeom prst="rect">
                      <a:avLst/>
                    </a:prstGeom>
                    <a:noFill/>
                    <a:ln w="9525">
                      <a:noFill/>
                    </a:ln>
                  </pic:spPr>
                </pic:pic>
              </a:graphicData>
            </a:graphic>
          </wp:inline>
        </w:drawing>
      </w:r>
    </w:p>
    <w:p w14:paraId="27141A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第三步：在抽取出的专家中，点击一名专家前面的【指定负责人】按钮，指定一名负责人。（注意：负责人必须是主任或者副主任。）如下图所示：</w:t>
      </w:r>
    </w:p>
    <w:p w14:paraId="494CA51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511425"/>
            <wp:effectExtent l="0" t="0" r="0" b="3175"/>
            <wp:docPr id="64" name="图片 6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0" descr="IMG_256"/>
                    <pic:cNvPicPr>
                      <a:picLocks noChangeAspect="1"/>
                    </pic:cNvPicPr>
                  </pic:nvPicPr>
                  <pic:blipFill>
                    <a:blip r:embed="rId50"/>
                    <a:stretch>
                      <a:fillRect/>
                    </a:stretch>
                  </pic:blipFill>
                  <pic:spPr>
                    <a:xfrm>
                      <a:off x="0" y="0"/>
                      <a:ext cx="5219700" cy="2511425"/>
                    </a:xfrm>
                    <a:prstGeom prst="rect">
                      <a:avLst/>
                    </a:prstGeom>
                    <a:noFill/>
                    <a:ln w="9525">
                      <a:noFill/>
                    </a:ln>
                  </pic:spPr>
                </pic:pic>
              </a:graphicData>
            </a:graphic>
          </wp:inline>
        </w:drawing>
      </w:r>
    </w:p>
    <w:p w14:paraId="1C6535F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第四步：点击右上角【X】按钮关闭选定评审专家界面。至此，选定评审专家操作完成。</w:t>
      </w:r>
    </w:p>
    <w:p w14:paraId="71D45F2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注：专家只能在已经组建的评委会中抽取，若已有选定的专家，可以将专家全部抽取出来，并将不需要的专家移除掉。</w:t>
      </w:r>
    </w:p>
    <w:p w14:paraId="7B53693B">
      <w:pPr>
        <w:pStyle w:val="5"/>
        <w:spacing w:line="360" w:lineRule="auto"/>
        <w:rPr>
          <w:rFonts w:ascii="仿宋" w:hAnsi="仿宋" w:eastAsia="仿宋" w:cs="仿宋"/>
          <w:b w:val="0"/>
          <w:bCs/>
          <w:szCs w:val="28"/>
        </w:rPr>
      </w:pPr>
      <w:r>
        <w:rPr>
          <w:rFonts w:hint="eastAsia" w:ascii="仿宋" w:hAnsi="仿宋" w:eastAsia="仿宋" w:cs="仿宋"/>
          <w:b w:val="0"/>
          <w:bCs/>
          <w:szCs w:val="28"/>
        </w:rPr>
        <w:t>2.1.3.2评审分组</w:t>
      </w:r>
    </w:p>
    <w:p w14:paraId="49F8E54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功能描述：该模块用于中级、高级评审活动中，将选定的参评人员和专家分配到相应</w:t>
      </w:r>
      <w:r>
        <w:rPr>
          <w:rFonts w:hint="eastAsia" w:ascii="仿宋" w:hAnsi="仿宋" w:eastAsia="仿宋" w:cs="仿宋"/>
          <w:sz w:val="28"/>
          <w:szCs w:val="28"/>
          <w:lang w:bidi="ar"/>
        </w:rPr>
        <w:tab/>
      </w:r>
      <w:r>
        <w:rPr>
          <w:rFonts w:hint="eastAsia" w:ascii="仿宋" w:hAnsi="仿宋" w:eastAsia="仿宋" w:cs="仿宋"/>
          <w:sz w:val="28"/>
          <w:szCs w:val="28"/>
          <w:lang w:bidi="ar"/>
        </w:rPr>
        <w:t>评议组中。</w:t>
      </w:r>
    </w:p>
    <w:p w14:paraId="6C7FF34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03A611D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15072D9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第一步：选择【业务经办】，进入【在线职称评审】-【评审准备】菜单，点击【评审分组】，进入评审分组页面。点击【新增】按钮，如下图所示：</w:t>
      </w:r>
    </w:p>
    <w:p w14:paraId="4F6BB997">
      <w:pPr>
        <w:spacing w:line="360" w:lineRule="auto"/>
        <w:rPr>
          <w:rFonts w:ascii="仿宋" w:hAnsi="仿宋" w:eastAsia="仿宋" w:cs="仿宋"/>
          <w:sz w:val="28"/>
          <w:szCs w:val="28"/>
        </w:rPr>
      </w:pPr>
      <w:r>
        <w:drawing>
          <wp:inline distT="0" distB="0" distL="114300" distR="114300">
            <wp:extent cx="5268595" cy="1574165"/>
            <wp:effectExtent l="0" t="0" r="8255" b="6985"/>
            <wp:docPr id="11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8"/>
                    <pic:cNvPicPr>
                      <a:picLocks noChangeAspect="1"/>
                    </pic:cNvPicPr>
                  </pic:nvPicPr>
                  <pic:blipFill>
                    <a:blip r:embed="rId51"/>
                    <a:stretch>
                      <a:fillRect/>
                    </a:stretch>
                  </pic:blipFill>
                  <pic:spPr>
                    <a:xfrm>
                      <a:off x="0" y="0"/>
                      <a:ext cx="5268595" cy="1574165"/>
                    </a:xfrm>
                    <a:prstGeom prst="rect">
                      <a:avLst/>
                    </a:prstGeom>
                    <a:noFill/>
                    <a:ln>
                      <a:noFill/>
                    </a:ln>
                  </pic:spPr>
                </pic:pic>
              </a:graphicData>
            </a:graphic>
          </wp:inline>
        </w:drawing>
      </w:r>
    </w:p>
    <w:p w14:paraId="72BBAC3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第二步：在弹出的窗口中，双击想要报名的评审活动如下图所示：</w:t>
      </w:r>
    </w:p>
    <w:p w14:paraId="24CBD74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690" cy="1998980"/>
            <wp:effectExtent l="0" t="0" r="10160" b="1270"/>
            <wp:docPr id="11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9"/>
                    <pic:cNvPicPr>
                      <a:picLocks noChangeAspect="1"/>
                    </pic:cNvPicPr>
                  </pic:nvPicPr>
                  <pic:blipFill>
                    <a:blip r:embed="rId52"/>
                    <a:stretch>
                      <a:fillRect/>
                    </a:stretch>
                  </pic:blipFill>
                  <pic:spPr>
                    <a:xfrm>
                      <a:off x="0" y="0"/>
                      <a:ext cx="5266690" cy="1998980"/>
                    </a:xfrm>
                    <a:prstGeom prst="rect">
                      <a:avLst/>
                    </a:prstGeom>
                    <a:noFill/>
                    <a:ln>
                      <a:noFill/>
                    </a:ln>
                  </pic:spPr>
                </pic:pic>
              </a:graphicData>
            </a:graphic>
          </wp:inline>
        </w:drawing>
      </w:r>
    </w:p>
    <w:p w14:paraId="3B0EE2A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第三步：在弹出的新增评议组界面，填写【评议组名称】和【拟抽取专家人数】，再点击【随机抽取】按钮，如下图所示：</w:t>
      </w:r>
    </w:p>
    <w:p w14:paraId="451A50C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799715"/>
            <wp:effectExtent l="0" t="0" r="0" b="635"/>
            <wp:docPr id="68" name="图片 6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4" descr="IMG_256"/>
                    <pic:cNvPicPr>
                      <a:picLocks noChangeAspect="1"/>
                    </pic:cNvPicPr>
                  </pic:nvPicPr>
                  <pic:blipFill>
                    <a:blip r:embed="rId53"/>
                    <a:stretch>
                      <a:fillRect/>
                    </a:stretch>
                  </pic:blipFill>
                  <pic:spPr>
                    <a:xfrm>
                      <a:off x="0" y="0"/>
                      <a:ext cx="5219700" cy="2799715"/>
                    </a:xfrm>
                    <a:prstGeom prst="rect">
                      <a:avLst/>
                    </a:prstGeom>
                    <a:noFill/>
                    <a:ln w="9525">
                      <a:noFill/>
                    </a:ln>
                  </pic:spPr>
                </pic:pic>
              </a:graphicData>
            </a:graphic>
          </wp:inline>
        </w:drawing>
      </w:r>
    </w:p>
    <w:p w14:paraId="1D98AA0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第四步：点击一名专家前面的【设为组长】按钮，指定一名组长，再点击保存按钮，如下图所示：</w:t>
      </w:r>
    </w:p>
    <w:p w14:paraId="04C04F1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799715"/>
            <wp:effectExtent l="0" t="0" r="0" b="635"/>
            <wp:docPr id="69" name="图片 6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5" descr="IMG_256"/>
                    <pic:cNvPicPr>
                      <a:picLocks noChangeAspect="1"/>
                    </pic:cNvPicPr>
                  </pic:nvPicPr>
                  <pic:blipFill>
                    <a:blip r:embed="rId54"/>
                    <a:stretch>
                      <a:fillRect/>
                    </a:stretch>
                  </pic:blipFill>
                  <pic:spPr>
                    <a:xfrm>
                      <a:off x="0" y="0"/>
                      <a:ext cx="5219700" cy="2799715"/>
                    </a:xfrm>
                    <a:prstGeom prst="rect">
                      <a:avLst/>
                    </a:prstGeom>
                    <a:noFill/>
                    <a:ln w="9525">
                      <a:noFill/>
                    </a:ln>
                  </pic:spPr>
                </pic:pic>
              </a:graphicData>
            </a:graphic>
          </wp:inline>
        </w:drawing>
      </w:r>
    </w:p>
    <w:p w14:paraId="60A7498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第五步：点击【申报人】选项卡，输入【抽取人数】后，点击【随机抽取】按钮，如下图所示：</w:t>
      </w:r>
    </w:p>
    <w:p w14:paraId="0CBC728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799715"/>
            <wp:effectExtent l="0" t="0" r="0" b="635"/>
            <wp:docPr id="70" name="图片 6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6" descr="IMG_256"/>
                    <pic:cNvPicPr>
                      <a:picLocks noChangeAspect="1"/>
                    </pic:cNvPicPr>
                  </pic:nvPicPr>
                  <pic:blipFill>
                    <a:blip r:embed="rId55"/>
                    <a:stretch>
                      <a:fillRect/>
                    </a:stretch>
                  </pic:blipFill>
                  <pic:spPr>
                    <a:xfrm>
                      <a:off x="0" y="0"/>
                      <a:ext cx="5219700" cy="2799715"/>
                    </a:xfrm>
                    <a:prstGeom prst="rect">
                      <a:avLst/>
                    </a:prstGeom>
                    <a:noFill/>
                    <a:ln w="9525">
                      <a:noFill/>
                    </a:ln>
                  </pic:spPr>
                </pic:pic>
              </a:graphicData>
            </a:graphic>
          </wp:inline>
        </w:drawing>
      </w:r>
    </w:p>
    <w:p w14:paraId="348328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第六步：点击右上角的【X】号按钮，完成新增评议组操作。</w:t>
      </w:r>
    </w:p>
    <w:p w14:paraId="26BC10B9">
      <w:pPr>
        <w:pStyle w:val="5"/>
        <w:spacing w:line="360" w:lineRule="auto"/>
        <w:rPr>
          <w:rFonts w:ascii="仿宋" w:hAnsi="仿宋" w:eastAsia="仿宋" w:cs="仿宋"/>
          <w:b w:val="0"/>
          <w:bCs/>
          <w:szCs w:val="28"/>
        </w:rPr>
      </w:pPr>
      <w:r>
        <w:rPr>
          <w:rFonts w:hint="eastAsia" w:ascii="仿宋" w:hAnsi="仿宋" w:eastAsia="仿宋" w:cs="仿宋"/>
          <w:b w:val="0"/>
          <w:bCs/>
          <w:szCs w:val="28"/>
        </w:rPr>
        <w:t>2.1.3.3配置评分项</w:t>
      </w:r>
    </w:p>
    <w:p w14:paraId="17DA529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功能描述：该模块用于最终确定评审专家信息。</w:t>
      </w:r>
    </w:p>
    <w:p w14:paraId="2D9E317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28DD2D5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8219E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第一步：选择【业务经办】，进入【在线职称评审】-【评审准备】菜单，点击【配置评分项】，进入配置评分项页面。点击选中想要操作的活动，再点击【配置评分项】按钮，如下图所示：</w:t>
      </w:r>
    </w:p>
    <w:p w14:paraId="4CBFEA51">
      <w:pPr>
        <w:spacing w:line="360" w:lineRule="auto"/>
        <w:rPr>
          <w:rFonts w:ascii="仿宋" w:hAnsi="仿宋" w:eastAsia="仿宋" w:cs="仿宋"/>
          <w:sz w:val="28"/>
          <w:szCs w:val="28"/>
        </w:rPr>
      </w:pPr>
      <w:r>
        <w:drawing>
          <wp:inline distT="0" distB="0" distL="114300" distR="114300">
            <wp:extent cx="5269230" cy="1983105"/>
            <wp:effectExtent l="0" t="0" r="7620" b="17145"/>
            <wp:docPr id="11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0"/>
                    <pic:cNvPicPr>
                      <a:picLocks noChangeAspect="1"/>
                    </pic:cNvPicPr>
                  </pic:nvPicPr>
                  <pic:blipFill>
                    <a:blip r:embed="rId56"/>
                    <a:stretch>
                      <a:fillRect/>
                    </a:stretch>
                  </pic:blipFill>
                  <pic:spPr>
                    <a:xfrm>
                      <a:off x="0" y="0"/>
                      <a:ext cx="5269230" cy="1983105"/>
                    </a:xfrm>
                    <a:prstGeom prst="rect">
                      <a:avLst/>
                    </a:prstGeom>
                    <a:noFill/>
                    <a:ln>
                      <a:noFill/>
                    </a:ln>
                  </pic:spPr>
                </pic:pic>
              </a:graphicData>
            </a:graphic>
          </wp:inline>
        </w:drawing>
      </w:r>
    </w:p>
    <w:p w14:paraId="798CF7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第二步：在弹出的配置评分规则界面中，点击【管理主观评分项】按钮，如下图所示：</w:t>
      </w:r>
    </w:p>
    <w:p w14:paraId="3007527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2" name="图片 6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8" descr="IMG_256"/>
                    <pic:cNvPicPr>
                      <a:picLocks noChangeAspect="1"/>
                    </pic:cNvPicPr>
                  </pic:nvPicPr>
                  <pic:blipFill>
                    <a:blip r:embed="rId57"/>
                    <a:stretch>
                      <a:fillRect/>
                    </a:stretch>
                  </pic:blipFill>
                  <pic:spPr>
                    <a:xfrm>
                      <a:off x="0" y="0"/>
                      <a:ext cx="5219700" cy="3067685"/>
                    </a:xfrm>
                    <a:prstGeom prst="rect">
                      <a:avLst/>
                    </a:prstGeom>
                    <a:noFill/>
                    <a:ln w="9525">
                      <a:noFill/>
                    </a:ln>
                  </pic:spPr>
                </pic:pic>
              </a:graphicData>
            </a:graphic>
          </wp:inline>
        </w:drawing>
      </w:r>
    </w:p>
    <w:p w14:paraId="23F2666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第三步：在弹出的管理主管评分项界面中，点击【新增】按钮，如下图所示：</w:t>
      </w:r>
    </w:p>
    <w:p w14:paraId="254E93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3" name="图片 6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9" descr="IMG_256"/>
                    <pic:cNvPicPr>
                      <a:picLocks noChangeAspect="1"/>
                    </pic:cNvPicPr>
                  </pic:nvPicPr>
                  <pic:blipFill>
                    <a:blip r:embed="rId58"/>
                    <a:stretch>
                      <a:fillRect/>
                    </a:stretch>
                  </pic:blipFill>
                  <pic:spPr>
                    <a:xfrm>
                      <a:off x="0" y="0"/>
                      <a:ext cx="5219700" cy="3067685"/>
                    </a:xfrm>
                    <a:prstGeom prst="rect">
                      <a:avLst/>
                    </a:prstGeom>
                    <a:noFill/>
                    <a:ln w="9525">
                      <a:noFill/>
                    </a:ln>
                  </pic:spPr>
                </pic:pic>
              </a:graphicData>
            </a:graphic>
          </wp:inline>
        </w:drawing>
      </w:r>
    </w:p>
    <w:p w14:paraId="527682D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第四步：在弹出的新增评分项目界面中，填写评分项信息，再点击保存按钮，如下图所示：</w:t>
      </w:r>
    </w:p>
    <w:p w14:paraId="2786219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4" name="图片 7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0" descr="IMG_256"/>
                    <pic:cNvPicPr>
                      <a:picLocks noChangeAspect="1"/>
                    </pic:cNvPicPr>
                  </pic:nvPicPr>
                  <pic:blipFill>
                    <a:blip r:embed="rId59"/>
                    <a:stretch>
                      <a:fillRect/>
                    </a:stretch>
                  </pic:blipFill>
                  <pic:spPr>
                    <a:xfrm>
                      <a:off x="0" y="0"/>
                      <a:ext cx="5219700" cy="3067685"/>
                    </a:xfrm>
                    <a:prstGeom prst="rect">
                      <a:avLst/>
                    </a:prstGeom>
                    <a:noFill/>
                    <a:ln w="9525">
                      <a:noFill/>
                    </a:ln>
                  </pic:spPr>
                </pic:pic>
              </a:graphicData>
            </a:graphic>
          </wp:inline>
        </w:drawing>
      </w:r>
    </w:p>
    <w:p w14:paraId="5FC43DA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第五步：在管理主管评分项界面中可以看到刚才添加的评分项目。点击管理主管平分项界面右上角的【X】按钮，返回配置评分规则界面，如下图所示：</w:t>
      </w:r>
    </w:p>
    <w:p w14:paraId="067E23A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5" name="图片 7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1" descr="IMG_256"/>
                    <pic:cNvPicPr>
                      <a:picLocks noChangeAspect="1"/>
                    </pic:cNvPicPr>
                  </pic:nvPicPr>
                  <pic:blipFill>
                    <a:blip r:embed="rId60"/>
                    <a:stretch>
                      <a:fillRect/>
                    </a:stretch>
                  </pic:blipFill>
                  <pic:spPr>
                    <a:xfrm>
                      <a:off x="0" y="0"/>
                      <a:ext cx="5219700" cy="3067685"/>
                    </a:xfrm>
                    <a:prstGeom prst="rect">
                      <a:avLst/>
                    </a:prstGeom>
                    <a:noFill/>
                    <a:ln w="9525">
                      <a:noFill/>
                    </a:ln>
                  </pic:spPr>
                </pic:pic>
              </a:graphicData>
            </a:graphic>
          </wp:inline>
        </w:drawing>
      </w:r>
    </w:p>
    <w:p w14:paraId="302AC4C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第六步：根据需要点击评分项后面的【选择】按钮选择评分项，如下图所示：</w:t>
      </w:r>
    </w:p>
    <w:p w14:paraId="73CB59C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6" name="图片 7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2" descr="IMG_256"/>
                    <pic:cNvPicPr>
                      <a:picLocks noChangeAspect="1"/>
                    </pic:cNvPicPr>
                  </pic:nvPicPr>
                  <pic:blipFill>
                    <a:blip r:embed="rId61"/>
                    <a:stretch>
                      <a:fillRect/>
                    </a:stretch>
                  </pic:blipFill>
                  <pic:spPr>
                    <a:xfrm>
                      <a:off x="0" y="0"/>
                      <a:ext cx="5219700" cy="3067685"/>
                    </a:xfrm>
                    <a:prstGeom prst="rect">
                      <a:avLst/>
                    </a:prstGeom>
                    <a:noFill/>
                    <a:ln w="9525">
                      <a:noFill/>
                    </a:ln>
                  </pic:spPr>
                </pic:pic>
              </a:graphicData>
            </a:graphic>
          </wp:inline>
        </w:drawing>
      </w:r>
    </w:p>
    <w:p w14:paraId="5B4051E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第七步：点击客观评分项后面的【配置评分细项】按钮，如下图所示：</w:t>
      </w:r>
    </w:p>
    <w:p w14:paraId="4D92FBA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7" name="图片 7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3" descr="IMG_256"/>
                    <pic:cNvPicPr>
                      <a:picLocks noChangeAspect="1"/>
                    </pic:cNvPicPr>
                  </pic:nvPicPr>
                  <pic:blipFill>
                    <a:blip r:embed="rId62"/>
                    <a:stretch>
                      <a:fillRect/>
                    </a:stretch>
                  </pic:blipFill>
                  <pic:spPr>
                    <a:xfrm>
                      <a:off x="0" y="0"/>
                      <a:ext cx="5219700" cy="3067685"/>
                    </a:xfrm>
                    <a:prstGeom prst="rect">
                      <a:avLst/>
                    </a:prstGeom>
                    <a:noFill/>
                    <a:ln w="9525">
                      <a:noFill/>
                    </a:ln>
                  </pic:spPr>
                </pic:pic>
              </a:graphicData>
            </a:graphic>
          </wp:inline>
        </w:drawing>
      </w:r>
    </w:p>
    <w:p w14:paraId="1ACE509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第八步：在弹出的配置评分细项界面中，填写【评分项得分】，再点击【保存评分项得分】按钮，如下图所示：</w:t>
      </w:r>
    </w:p>
    <w:p w14:paraId="77F5F5B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78" name="图片 7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4" descr="IMG_256"/>
                    <pic:cNvPicPr>
                      <a:picLocks noChangeAspect="1"/>
                    </pic:cNvPicPr>
                  </pic:nvPicPr>
                  <pic:blipFill>
                    <a:blip r:embed="rId63"/>
                    <a:stretch>
                      <a:fillRect/>
                    </a:stretch>
                  </pic:blipFill>
                  <pic:spPr>
                    <a:xfrm>
                      <a:off x="0" y="0"/>
                      <a:ext cx="5219700" cy="3067685"/>
                    </a:xfrm>
                    <a:prstGeom prst="rect">
                      <a:avLst/>
                    </a:prstGeom>
                    <a:noFill/>
                    <a:ln w="9525">
                      <a:noFill/>
                    </a:ln>
                  </pic:spPr>
                </pic:pic>
              </a:graphicData>
            </a:graphic>
          </wp:inline>
        </w:drawing>
      </w:r>
    </w:p>
    <w:p w14:paraId="31E121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第九步：选择所需要的表达式，填写规则所需数据，再点击【添加表达式】按钮，如下图所示：</w:t>
      </w:r>
    </w:p>
    <w:p w14:paraId="24CC8E2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2605"/>
            <wp:effectExtent l="0" t="0" r="0" b="4445"/>
            <wp:docPr id="79" name="图片 7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5" descr="IMG_256"/>
                    <pic:cNvPicPr>
                      <a:picLocks noChangeAspect="1"/>
                    </pic:cNvPicPr>
                  </pic:nvPicPr>
                  <pic:blipFill>
                    <a:blip r:embed="rId64"/>
                    <a:stretch>
                      <a:fillRect/>
                    </a:stretch>
                  </pic:blipFill>
                  <pic:spPr>
                    <a:xfrm>
                      <a:off x="0" y="0"/>
                      <a:ext cx="5219700" cy="3062605"/>
                    </a:xfrm>
                    <a:prstGeom prst="rect">
                      <a:avLst/>
                    </a:prstGeom>
                    <a:noFill/>
                    <a:ln w="9525">
                      <a:noFill/>
                    </a:ln>
                  </pic:spPr>
                </pic:pic>
              </a:graphicData>
            </a:graphic>
          </wp:inline>
        </w:drawing>
      </w:r>
    </w:p>
    <w:p w14:paraId="5675EDB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第十步：重复第九步，直至配置好全部规则后，点击配置评分细项右上角的【X】按钮，如下图所示：</w:t>
      </w:r>
    </w:p>
    <w:p w14:paraId="052D823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70860"/>
            <wp:effectExtent l="0" t="0" r="0" b="15240"/>
            <wp:docPr id="80" name="图片 7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6" descr="IMG_256"/>
                    <pic:cNvPicPr>
                      <a:picLocks noChangeAspect="1"/>
                    </pic:cNvPicPr>
                  </pic:nvPicPr>
                  <pic:blipFill>
                    <a:blip r:embed="rId65"/>
                    <a:stretch>
                      <a:fillRect/>
                    </a:stretch>
                  </pic:blipFill>
                  <pic:spPr>
                    <a:xfrm>
                      <a:off x="0" y="0"/>
                      <a:ext cx="5219700" cy="3070860"/>
                    </a:xfrm>
                    <a:prstGeom prst="rect">
                      <a:avLst/>
                    </a:prstGeom>
                    <a:noFill/>
                    <a:ln w="9525">
                      <a:noFill/>
                    </a:ln>
                  </pic:spPr>
                </pic:pic>
              </a:graphicData>
            </a:graphic>
          </wp:inline>
        </w:drawing>
      </w:r>
    </w:p>
    <w:p w14:paraId="3DEA223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第十一步：点击主观评分项后面的【配置评分细项】按钮，如下图所示：</w:t>
      </w:r>
    </w:p>
    <w:p w14:paraId="5A2EAF4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3240"/>
            <wp:effectExtent l="0" t="0" r="0" b="3810"/>
            <wp:docPr id="81" name="图片 7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7" descr="IMG_256"/>
                    <pic:cNvPicPr>
                      <a:picLocks noChangeAspect="1"/>
                    </pic:cNvPicPr>
                  </pic:nvPicPr>
                  <pic:blipFill>
                    <a:blip r:embed="rId66"/>
                    <a:stretch>
                      <a:fillRect/>
                    </a:stretch>
                  </pic:blipFill>
                  <pic:spPr>
                    <a:xfrm>
                      <a:off x="0" y="0"/>
                      <a:ext cx="5219700" cy="3063240"/>
                    </a:xfrm>
                    <a:prstGeom prst="rect">
                      <a:avLst/>
                    </a:prstGeom>
                    <a:noFill/>
                    <a:ln w="9525">
                      <a:noFill/>
                    </a:ln>
                  </pic:spPr>
                </pic:pic>
              </a:graphicData>
            </a:graphic>
          </wp:inline>
        </w:drawing>
      </w:r>
    </w:p>
    <w:p w14:paraId="4C0826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第十二步：在弹出的配置评分细则界面中，填写【评分项得分】，再点击【保存评分项得分】按钮，如下图所示：</w:t>
      </w:r>
    </w:p>
    <w:p w14:paraId="6FC1289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lang w:bidi="ar"/>
        </w:rPr>
        <w:t>​</w:t>
      </w:r>
      <w:r>
        <w:rPr>
          <w:rFonts w:hint="eastAsia" w:ascii="仿宋" w:hAnsi="仿宋" w:eastAsia="仿宋" w:cs="仿宋"/>
          <w:sz w:val="28"/>
          <w:szCs w:val="28"/>
        </w:rPr>
        <w:drawing>
          <wp:inline distT="0" distB="0" distL="114300" distR="114300">
            <wp:extent cx="3819525" cy="2886075"/>
            <wp:effectExtent l="0" t="0" r="9525" b="9525"/>
            <wp:docPr id="83" name="图片 7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9" descr="IMG_256"/>
                    <pic:cNvPicPr>
                      <a:picLocks noChangeAspect="1"/>
                    </pic:cNvPicPr>
                  </pic:nvPicPr>
                  <pic:blipFill>
                    <a:blip r:embed="rId67"/>
                    <a:stretch>
                      <a:fillRect/>
                    </a:stretch>
                  </pic:blipFill>
                  <pic:spPr>
                    <a:xfrm>
                      <a:off x="0" y="0"/>
                      <a:ext cx="3819525" cy="2886075"/>
                    </a:xfrm>
                    <a:prstGeom prst="rect">
                      <a:avLst/>
                    </a:prstGeom>
                    <a:noFill/>
                    <a:ln w="9525">
                      <a:noFill/>
                    </a:ln>
                  </pic:spPr>
                </pic:pic>
              </a:graphicData>
            </a:graphic>
          </wp:inline>
        </w:drawing>
      </w:r>
      <w:r>
        <w:rPr>
          <w:rFonts w:hint="eastAsia" w:ascii="仿宋" w:hAnsi="仿宋" w:eastAsia="仿宋" w:cs="仿宋"/>
          <w:sz w:val="28"/>
          <w:szCs w:val="28"/>
          <w:lang w:bidi="ar"/>
        </w:rPr>
        <w:t>​</w:t>
      </w:r>
    </w:p>
    <w:p w14:paraId="603F365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第十三步：点击配置评分规则界面右上角的【X】按钮，完成配置评分规则。</w:t>
      </w:r>
    </w:p>
    <w:p w14:paraId="7413BF3A">
      <w:pPr>
        <w:pStyle w:val="5"/>
        <w:spacing w:line="360" w:lineRule="auto"/>
        <w:rPr>
          <w:rFonts w:ascii="仿宋" w:hAnsi="仿宋" w:eastAsia="仿宋" w:cs="仿宋"/>
          <w:b w:val="0"/>
          <w:bCs/>
          <w:szCs w:val="28"/>
        </w:rPr>
      </w:pPr>
      <w:r>
        <w:rPr>
          <w:rFonts w:hint="eastAsia" w:ascii="仿宋" w:hAnsi="仿宋" w:eastAsia="仿宋" w:cs="仿宋"/>
          <w:b w:val="0"/>
          <w:bCs/>
          <w:szCs w:val="28"/>
        </w:rPr>
        <w:t>2.1.3.4开启专家评审</w:t>
      </w:r>
    </w:p>
    <w:p w14:paraId="349C134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功能描述：该模块用于最终确定评审专家信息。</w:t>
      </w:r>
    </w:p>
    <w:p w14:paraId="629D34E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440484F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操作步骤：选择【业务经办】，进入【在线职称评审】-【评审准备】菜单，点击【开启专家评审】，进入开启专家评审页面。点击想要操作的活动前面的【开启评审】按钮开启专家评审，如下图所示：</w:t>
      </w:r>
    </w:p>
    <w:p w14:paraId="7C6F121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2214245"/>
            <wp:effectExtent l="0" t="0" r="11430" b="14605"/>
            <wp:docPr id="11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1"/>
                    <pic:cNvPicPr>
                      <a:picLocks noChangeAspect="1"/>
                    </pic:cNvPicPr>
                  </pic:nvPicPr>
                  <pic:blipFill>
                    <a:blip r:embed="rId68"/>
                    <a:stretch>
                      <a:fillRect/>
                    </a:stretch>
                  </pic:blipFill>
                  <pic:spPr>
                    <a:xfrm>
                      <a:off x="0" y="0"/>
                      <a:ext cx="5265420" cy="2214245"/>
                    </a:xfrm>
                    <a:prstGeom prst="rect">
                      <a:avLst/>
                    </a:prstGeom>
                    <a:noFill/>
                    <a:ln>
                      <a:noFill/>
                    </a:ln>
                  </pic:spPr>
                </pic:pic>
              </a:graphicData>
            </a:graphic>
          </wp:inline>
        </w:drawing>
      </w:r>
    </w:p>
    <w:p w14:paraId="4C16B674">
      <w:pPr>
        <w:pStyle w:val="4"/>
        <w:spacing w:line="360" w:lineRule="auto"/>
        <w:ind w:left="120"/>
        <w:rPr>
          <w:rFonts w:ascii="仿宋" w:hAnsi="仿宋" w:eastAsia="仿宋" w:cs="仿宋"/>
          <w:sz w:val="28"/>
          <w:szCs w:val="28"/>
        </w:rPr>
      </w:pPr>
      <w:bookmarkStart w:id="7" w:name="_Toc141712590"/>
      <w:r>
        <w:rPr>
          <w:rFonts w:hint="eastAsia" w:ascii="仿宋" w:hAnsi="仿宋" w:eastAsia="仿宋" w:cs="仿宋"/>
          <w:sz w:val="28"/>
          <w:szCs w:val="28"/>
        </w:rPr>
        <w:t>2.1.4评审结果管理</w:t>
      </w:r>
      <w:bookmarkEnd w:id="7"/>
    </w:p>
    <w:p w14:paraId="1E626AC4">
      <w:pPr>
        <w:pStyle w:val="5"/>
        <w:spacing w:line="360" w:lineRule="auto"/>
        <w:rPr>
          <w:rFonts w:ascii="仿宋" w:hAnsi="仿宋" w:eastAsia="仿宋" w:cs="仿宋"/>
          <w:b w:val="0"/>
          <w:bCs/>
          <w:szCs w:val="28"/>
        </w:rPr>
      </w:pPr>
      <w:r>
        <w:rPr>
          <w:rFonts w:hint="eastAsia" w:ascii="仿宋" w:hAnsi="仿宋" w:eastAsia="仿宋" w:cs="仿宋"/>
          <w:b w:val="0"/>
          <w:bCs/>
          <w:szCs w:val="28"/>
        </w:rPr>
        <w:t>2.1.4.1评审结果登记</w:t>
      </w:r>
    </w:p>
    <w:p w14:paraId="40A6A6E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功能描述：该模块用于登记职称评审结果信息。</w:t>
      </w:r>
    </w:p>
    <w:p w14:paraId="545D297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150C42E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结果管理】菜单，点击【评审结果登记】，进入评审结果登记页面。点击勾选框勾选想要登记的职称评审信息，再点击【登记通过】按钮，完成评审结果登记。如下图所示：</w:t>
      </w:r>
    </w:p>
    <w:p w14:paraId="1270344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2390140"/>
            <wp:effectExtent l="0" t="0" r="5715" b="10160"/>
            <wp:docPr id="11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2"/>
                    <pic:cNvPicPr>
                      <a:picLocks noChangeAspect="1"/>
                    </pic:cNvPicPr>
                  </pic:nvPicPr>
                  <pic:blipFill>
                    <a:blip r:embed="rId69"/>
                    <a:stretch>
                      <a:fillRect/>
                    </a:stretch>
                  </pic:blipFill>
                  <pic:spPr>
                    <a:xfrm>
                      <a:off x="0" y="0"/>
                      <a:ext cx="5271135" cy="2390140"/>
                    </a:xfrm>
                    <a:prstGeom prst="rect">
                      <a:avLst/>
                    </a:prstGeom>
                    <a:noFill/>
                    <a:ln>
                      <a:noFill/>
                    </a:ln>
                  </pic:spPr>
                </pic:pic>
              </a:graphicData>
            </a:graphic>
          </wp:inline>
        </w:drawing>
      </w:r>
    </w:p>
    <w:p w14:paraId="7592216A">
      <w:pPr>
        <w:pStyle w:val="5"/>
        <w:spacing w:line="360" w:lineRule="auto"/>
        <w:rPr>
          <w:rFonts w:ascii="仿宋" w:hAnsi="仿宋" w:eastAsia="仿宋" w:cs="仿宋"/>
          <w:b w:val="0"/>
          <w:bCs/>
          <w:szCs w:val="28"/>
        </w:rPr>
      </w:pPr>
      <w:r>
        <w:rPr>
          <w:rFonts w:hint="eastAsia" w:ascii="仿宋" w:hAnsi="仿宋" w:eastAsia="仿宋" w:cs="仿宋"/>
          <w:b w:val="0"/>
          <w:bCs/>
          <w:szCs w:val="28"/>
        </w:rPr>
        <w:t>2.1.4.2评审结果公示</w:t>
      </w:r>
    </w:p>
    <w:p w14:paraId="0218E45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功能描述：该模块用于公示职称评审结果信息。</w:t>
      </w:r>
    </w:p>
    <w:p w14:paraId="0FFD52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046015D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结果管理】菜单，点击【评审结果公示】，进入评审结果公示页面。点击勾选框勾选想要公示的职称评审信息，再点击【公示】按钮，完成评审结果公示。如下图所示：</w:t>
      </w:r>
    </w:p>
    <w:p w14:paraId="7533B79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1675130"/>
            <wp:effectExtent l="0" t="0" r="10795" b="1270"/>
            <wp:docPr id="11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4"/>
                    <pic:cNvPicPr>
                      <a:picLocks noChangeAspect="1"/>
                    </pic:cNvPicPr>
                  </pic:nvPicPr>
                  <pic:blipFill>
                    <a:blip r:embed="rId70"/>
                    <a:stretch>
                      <a:fillRect/>
                    </a:stretch>
                  </pic:blipFill>
                  <pic:spPr>
                    <a:xfrm>
                      <a:off x="0" y="0"/>
                      <a:ext cx="5266055" cy="1675130"/>
                    </a:xfrm>
                    <a:prstGeom prst="rect">
                      <a:avLst/>
                    </a:prstGeom>
                    <a:noFill/>
                    <a:ln>
                      <a:noFill/>
                    </a:ln>
                  </pic:spPr>
                </pic:pic>
              </a:graphicData>
            </a:graphic>
          </wp:inline>
        </w:drawing>
      </w:r>
    </w:p>
    <w:p w14:paraId="5C181DA9">
      <w:pPr>
        <w:pStyle w:val="5"/>
        <w:spacing w:line="360" w:lineRule="auto"/>
        <w:rPr>
          <w:rFonts w:ascii="仿宋" w:hAnsi="仿宋" w:eastAsia="仿宋" w:cs="仿宋"/>
          <w:b w:val="0"/>
          <w:bCs/>
          <w:szCs w:val="28"/>
        </w:rPr>
      </w:pPr>
      <w:r>
        <w:rPr>
          <w:rFonts w:hint="eastAsia" w:ascii="仿宋" w:hAnsi="仿宋" w:eastAsia="仿宋" w:cs="仿宋"/>
          <w:b w:val="0"/>
          <w:bCs/>
          <w:szCs w:val="28"/>
        </w:rPr>
        <w:t>2.1.4.3专业技术人员审核</w:t>
      </w:r>
    </w:p>
    <w:p w14:paraId="2436C09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功能描述：该模块用于专业技术人员审核职称评审结果信息。</w:t>
      </w:r>
    </w:p>
    <w:p w14:paraId="63869B9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E0D02E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在线职称评审】-【评审结果管理】菜单，点击【专业技术人员审核】，进入专业技术人员审核页面。点击勾选框勾选想要审核的职称评审信息，再点击【主管部门审核通过并签章】按钮，完成审核（注意：此时会提交上级进行电子证书审核）。如下图所示：</w:t>
      </w:r>
    </w:p>
    <w:p w14:paraId="1434E6C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4150" cy="2421255"/>
            <wp:effectExtent l="0" t="0" r="12700" b="17145"/>
            <wp:docPr id="1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5"/>
                    <pic:cNvPicPr>
                      <a:picLocks noChangeAspect="1"/>
                    </pic:cNvPicPr>
                  </pic:nvPicPr>
                  <pic:blipFill>
                    <a:blip r:embed="rId71"/>
                    <a:stretch>
                      <a:fillRect/>
                    </a:stretch>
                  </pic:blipFill>
                  <pic:spPr>
                    <a:xfrm>
                      <a:off x="0" y="0"/>
                      <a:ext cx="5264150" cy="2421255"/>
                    </a:xfrm>
                    <a:prstGeom prst="rect">
                      <a:avLst/>
                    </a:prstGeom>
                    <a:noFill/>
                    <a:ln>
                      <a:noFill/>
                    </a:ln>
                  </pic:spPr>
                </pic:pic>
              </a:graphicData>
            </a:graphic>
          </wp:inline>
        </w:drawing>
      </w:r>
    </w:p>
    <w:p w14:paraId="46FF0FCC">
      <w:pPr>
        <w:pStyle w:val="3"/>
        <w:spacing w:line="360" w:lineRule="auto"/>
        <w:rPr>
          <w:rFonts w:ascii="仿宋" w:hAnsi="仿宋" w:eastAsia="仿宋" w:cs="仿宋"/>
          <w:szCs w:val="28"/>
        </w:rPr>
      </w:pPr>
      <w:bookmarkStart w:id="8" w:name="_Toc141712591"/>
      <w:r>
        <w:rPr>
          <w:rFonts w:hint="eastAsia" w:ascii="仿宋" w:hAnsi="仿宋" w:eastAsia="仿宋" w:cs="仿宋"/>
          <w:szCs w:val="28"/>
        </w:rPr>
        <w:t>2.2评审计划管理</w:t>
      </w:r>
      <w:bookmarkEnd w:id="8"/>
    </w:p>
    <w:p w14:paraId="420DF1FB">
      <w:pPr>
        <w:pStyle w:val="4"/>
        <w:spacing w:line="360" w:lineRule="auto"/>
        <w:rPr>
          <w:rFonts w:ascii="仿宋" w:hAnsi="仿宋" w:eastAsia="仿宋" w:cs="仿宋"/>
          <w:sz w:val="28"/>
          <w:szCs w:val="28"/>
        </w:rPr>
      </w:pPr>
      <w:bookmarkStart w:id="9" w:name="_Toc141712592"/>
      <w:r>
        <w:rPr>
          <w:rFonts w:hint="eastAsia" w:ascii="仿宋" w:hAnsi="仿宋" w:eastAsia="仿宋" w:cs="仿宋"/>
          <w:sz w:val="28"/>
          <w:szCs w:val="28"/>
        </w:rPr>
        <w:t>2.2.1计划申报</w:t>
      </w:r>
      <w:bookmarkEnd w:id="9"/>
    </w:p>
    <w:p w14:paraId="2C0901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功能描述：该模块主要用于申报组织评审计划信息，主要包含计划名称、评委会、评委会系列、评委会专业、申报年度、申报数量等信息。</w:t>
      </w:r>
    </w:p>
    <w:p w14:paraId="707C10E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62A101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55D0C7F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第一步：选择【业务经办】，进入【评审计划管理】菜单，点击【计划申报】，进入计划申报页面，如下图所示：</w:t>
      </w:r>
    </w:p>
    <w:p w14:paraId="4593F1F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1515745"/>
            <wp:effectExtent l="0" t="0" r="4445" b="8255"/>
            <wp:docPr id="16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6"/>
                    <pic:cNvPicPr>
                      <a:picLocks noChangeAspect="1"/>
                    </pic:cNvPicPr>
                  </pic:nvPicPr>
                  <pic:blipFill>
                    <a:blip r:embed="rId72"/>
                    <a:stretch>
                      <a:fillRect/>
                    </a:stretch>
                  </pic:blipFill>
                  <pic:spPr>
                    <a:xfrm>
                      <a:off x="0" y="0"/>
                      <a:ext cx="5272405" cy="1515745"/>
                    </a:xfrm>
                    <a:prstGeom prst="rect">
                      <a:avLst/>
                    </a:prstGeom>
                    <a:noFill/>
                    <a:ln>
                      <a:noFill/>
                    </a:ln>
                  </pic:spPr>
                </pic:pic>
              </a:graphicData>
            </a:graphic>
          </wp:inline>
        </w:drawing>
      </w:r>
    </w:p>
    <w:p w14:paraId="57B5B8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第二步：点击【新增】，进入拟定计划方案界面，填写计划信息，填写完成点击【保存计划方案信息】，完成计划拟定。界面中带有红色*号的为必填项，如下图所示：</w:t>
      </w:r>
    </w:p>
    <w:p w14:paraId="7186A73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2167890"/>
            <wp:effectExtent l="0" t="0" r="12065" b="3810"/>
            <wp:docPr id="16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7"/>
                    <pic:cNvPicPr>
                      <a:picLocks noChangeAspect="1"/>
                    </pic:cNvPicPr>
                  </pic:nvPicPr>
                  <pic:blipFill>
                    <a:blip r:embed="rId73"/>
                    <a:stretch>
                      <a:fillRect/>
                    </a:stretch>
                  </pic:blipFill>
                  <pic:spPr>
                    <a:xfrm>
                      <a:off x="0" y="0"/>
                      <a:ext cx="5264785" cy="2167890"/>
                    </a:xfrm>
                    <a:prstGeom prst="rect">
                      <a:avLst/>
                    </a:prstGeom>
                    <a:noFill/>
                    <a:ln>
                      <a:noFill/>
                    </a:ln>
                  </pic:spPr>
                </pic:pic>
              </a:graphicData>
            </a:graphic>
          </wp:inline>
        </w:drawing>
      </w:r>
    </w:p>
    <w:p w14:paraId="55C9B2A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第三步：勾选计划前面的勾选框，然后点击【上报】按钮，完成计划申报，如下图所示：</w:t>
      </w:r>
    </w:p>
    <w:p w14:paraId="35D6DFF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2437765"/>
            <wp:effectExtent l="0" t="0" r="7620" b="635"/>
            <wp:docPr id="16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8"/>
                    <pic:cNvPicPr>
                      <a:picLocks noChangeAspect="1"/>
                    </pic:cNvPicPr>
                  </pic:nvPicPr>
                  <pic:blipFill>
                    <a:blip r:embed="rId74"/>
                    <a:stretch>
                      <a:fillRect/>
                    </a:stretch>
                  </pic:blipFill>
                  <pic:spPr>
                    <a:xfrm>
                      <a:off x="0" y="0"/>
                      <a:ext cx="5269230" cy="2437765"/>
                    </a:xfrm>
                    <a:prstGeom prst="rect">
                      <a:avLst/>
                    </a:prstGeom>
                    <a:noFill/>
                    <a:ln>
                      <a:noFill/>
                    </a:ln>
                  </pic:spPr>
                </pic:pic>
              </a:graphicData>
            </a:graphic>
          </wp:inline>
        </w:drawing>
      </w:r>
    </w:p>
    <w:p w14:paraId="5776CF65">
      <w:pPr>
        <w:pStyle w:val="4"/>
        <w:spacing w:line="360" w:lineRule="auto"/>
        <w:rPr>
          <w:rFonts w:ascii="仿宋" w:hAnsi="仿宋" w:eastAsia="仿宋" w:cs="仿宋"/>
          <w:sz w:val="28"/>
          <w:szCs w:val="28"/>
        </w:rPr>
      </w:pPr>
      <w:bookmarkStart w:id="10" w:name="_Toc141712593"/>
      <w:r>
        <w:rPr>
          <w:rFonts w:hint="eastAsia" w:ascii="仿宋" w:hAnsi="仿宋" w:eastAsia="仿宋" w:cs="仿宋"/>
          <w:sz w:val="28"/>
          <w:szCs w:val="28"/>
        </w:rPr>
        <w:t>2.2.3计划审批核准</w:t>
      </w:r>
      <w:bookmarkEnd w:id="10"/>
    </w:p>
    <w:p w14:paraId="03FF432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功能描述：该模块主要用于备案单位对下级单位申报的组织评审活动进行审核、批复。</w:t>
      </w:r>
    </w:p>
    <w:p w14:paraId="72C0643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59D0A6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347D7E7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第一步：选择【业务经办】，进入【评审计划管理】菜单，点击【计划审批核准】，进入计划审批核准页面。点击所要核准的计划，然后点击【核准】按钮，如下图所示：</w:t>
      </w:r>
    </w:p>
    <w:p w14:paraId="4D691F4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2379980"/>
            <wp:effectExtent l="0" t="0" r="5715" b="1270"/>
            <wp:docPr id="16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29"/>
                    <pic:cNvPicPr>
                      <a:picLocks noChangeAspect="1"/>
                    </pic:cNvPicPr>
                  </pic:nvPicPr>
                  <pic:blipFill>
                    <a:blip r:embed="rId75"/>
                    <a:stretch>
                      <a:fillRect/>
                    </a:stretch>
                  </pic:blipFill>
                  <pic:spPr>
                    <a:xfrm>
                      <a:off x="0" y="0"/>
                      <a:ext cx="5271135" cy="2379980"/>
                    </a:xfrm>
                    <a:prstGeom prst="rect">
                      <a:avLst/>
                    </a:prstGeom>
                    <a:noFill/>
                    <a:ln>
                      <a:noFill/>
                    </a:ln>
                  </pic:spPr>
                </pic:pic>
              </a:graphicData>
            </a:graphic>
          </wp:inline>
        </w:drawing>
      </w:r>
      <w:r>
        <w:rPr>
          <w:rFonts w:hint="eastAsia" w:ascii="仿宋" w:hAnsi="仿宋" w:eastAsia="仿宋" w:cs="仿宋"/>
          <w:sz w:val="28"/>
          <w:szCs w:val="28"/>
          <w:lang w:bidi="ar"/>
        </w:rPr>
        <w:t>​第二步：在弹出的核准计划信息界面，填写核准数量，点击【保存】按钮，完成核准，如下图所示：</w:t>
      </w:r>
    </w:p>
    <w:p w14:paraId="54E1B94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618740"/>
            <wp:effectExtent l="0" t="0" r="0" b="1016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76"/>
                    <a:stretch>
                      <a:fillRect/>
                    </a:stretch>
                  </pic:blipFill>
                  <pic:spPr>
                    <a:xfrm>
                      <a:off x="0" y="0"/>
                      <a:ext cx="5219700" cy="2618740"/>
                    </a:xfrm>
                    <a:prstGeom prst="rect">
                      <a:avLst/>
                    </a:prstGeom>
                    <a:noFill/>
                    <a:ln w="9525">
                      <a:noFill/>
                    </a:ln>
                  </pic:spPr>
                </pic:pic>
              </a:graphicData>
            </a:graphic>
          </wp:inline>
        </w:drawing>
      </w:r>
    </w:p>
    <w:p w14:paraId="73ECF8DF">
      <w:pPr>
        <w:pStyle w:val="3"/>
        <w:spacing w:line="360" w:lineRule="auto"/>
        <w:rPr>
          <w:rFonts w:ascii="仿宋" w:hAnsi="仿宋" w:eastAsia="仿宋" w:cs="仿宋"/>
          <w:szCs w:val="28"/>
        </w:rPr>
      </w:pPr>
      <w:bookmarkStart w:id="11" w:name="_Toc141712594"/>
      <w:r>
        <w:rPr>
          <w:rFonts w:hint="eastAsia" w:ascii="仿宋" w:hAnsi="仿宋" w:eastAsia="仿宋" w:cs="仿宋"/>
          <w:szCs w:val="28"/>
        </w:rPr>
        <w:t>2.3评审委员会管理</w:t>
      </w:r>
      <w:bookmarkEnd w:id="11"/>
    </w:p>
    <w:p w14:paraId="65147162">
      <w:pPr>
        <w:pStyle w:val="4"/>
        <w:spacing w:line="360" w:lineRule="auto"/>
        <w:ind w:left="120"/>
        <w:rPr>
          <w:rFonts w:ascii="仿宋" w:hAnsi="仿宋" w:eastAsia="仿宋" w:cs="仿宋"/>
          <w:sz w:val="28"/>
          <w:szCs w:val="28"/>
        </w:rPr>
      </w:pPr>
      <w:bookmarkStart w:id="12" w:name="_Toc141712595"/>
      <w:r>
        <w:rPr>
          <w:rFonts w:hint="eastAsia" w:ascii="仿宋" w:hAnsi="仿宋" w:eastAsia="仿宋" w:cs="仿宋"/>
          <w:sz w:val="28"/>
          <w:szCs w:val="28"/>
        </w:rPr>
        <w:t>2.3.1组织成立评委会</w:t>
      </w:r>
      <w:bookmarkEnd w:id="12"/>
    </w:p>
    <w:p w14:paraId="5C4E9C6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功能描述：该模块用于组织评审单位成立评委会。</w:t>
      </w:r>
    </w:p>
    <w:p w14:paraId="4ED4346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3DEA2F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5C3A840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第一步：选择【业务经办】，进入【评审委员会管理】菜单，点击【组织成立评委会】，进入组织成立评委会页面，点击【新增】按钮，如下图所示：</w:t>
      </w:r>
    </w:p>
    <w:p w14:paraId="4BE7E57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1624330"/>
            <wp:effectExtent l="0" t="0" r="13970" b="13970"/>
            <wp:docPr id="17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30"/>
                    <pic:cNvPicPr>
                      <a:picLocks noChangeAspect="1"/>
                    </pic:cNvPicPr>
                  </pic:nvPicPr>
                  <pic:blipFill>
                    <a:blip r:embed="rId77"/>
                    <a:stretch>
                      <a:fillRect/>
                    </a:stretch>
                  </pic:blipFill>
                  <pic:spPr>
                    <a:xfrm>
                      <a:off x="0" y="0"/>
                      <a:ext cx="5262880" cy="1624330"/>
                    </a:xfrm>
                    <a:prstGeom prst="rect">
                      <a:avLst/>
                    </a:prstGeom>
                    <a:noFill/>
                    <a:ln>
                      <a:noFill/>
                    </a:ln>
                  </pic:spPr>
                </pic:pic>
              </a:graphicData>
            </a:graphic>
          </wp:inline>
        </w:drawing>
      </w:r>
    </w:p>
    <w:p w14:paraId="1A5B202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第二步：在弹出的新增评委会信息界面，填写评委会基本信息，再点击【保存评委会信息】按钮，保存评委会基本信息（注意：评委会专业可以多选）。界面中带有红色*号的为必填项，如下图所示：</w:t>
      </w:r>
    </w:p>
    <w:p w14:paraId="34EC95A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2449195"/>
            <wp:effectExtent l="0" t="0" r="12065" b="8255"/>
            <wp:docPr id="23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31"/>
                    <pic:cNvPicPr>
                      <a:picLocks noChangeAspect="1"/>
                    </pic:cNvPicPr>
                  </pic:nvPicPr>
                  <pic:blipFill>
                    <a:blip r:embed="rId78"/>
                    <a:stretch>
                      <a:fillRect/>
                    </a:stretch>
                  </pic:blipFill>
                  <pic:spPr>
                    <a:xfrm>
                      <a:off x="0" y="0"/>
                      <a:ext cx="5264785" cy="2449195"/>
                    </a:xfrm>
                    <a:prstGeom prst="rect">
                      <a:avLst/>
                    </a:prstGeom>
                    <a:noFill/>
                    <a:ln>
                      <a:noFill/>
                    </a:ln>
                  </pic:spPr>
                </pic:pic>
              </a:graphicData>
            </a:graphic>
          </wp:inline>
        </w:drawing>
      </w:r>
    </w:p>
    <w:p w14:paraId="73356D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第三步：点击【专家信息】选项卡，切换到专家信息界面，点击【随机抽取专家】按钮，如下图所示：</w:t>
      </w:r>
    </w:p>
    <w:p w14:paraId="63B7895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1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6"/>
                    <pic:cNvPicPr>
                      <a:picLocks noChangeAspect="1"/>
                    </pic:cNvPicPr>
                  </pic:nvPicPr>
                  <pic:blipFill>
                    <a:blip r:embed="rId79"/>
                    <a:stretch>
                      <a:fillRect/>
                    </a:stretch>
                  </pic:blipFill>
                  <pic:spPr>
                    <a:xfrm>
                      <a:off x="0" y="0"/>
                      <a:ext cx="5219700" cy="3067685"/>
                    </a:xfrm>
                    <a:prstGeom prst="rect">
                      <a:avLst/>
                    </a:prstGeom>
                    <a:noFill/>
                    <a:ln w="9525">
                      <a:noFill/>
                    </a:ln>
                  </pic:spPr>
                </pic:pic>
              </a:graphicData>
            </a:graphic>
          </wp:inline>
        </w:drawing>
      </w:r>
    </w:p>
    <w:p w14:paraId="131BC7F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第四步：在弹出的随机抽取专家信息界面，点击【随机抽取】按钮，再点击【确认添加】按钮，如下图所示：</w:t>
      </w:r>
    </w:p>
    <w:p w14:paraId="2BD2F28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511425"/>
            <wp:effectExtent l="0" t="0" r="0" b="3175"/>
            <wp:docPr id="15"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IMG_256"/>
                    <pic:cNvPicPr>
                      <a:picLocks noChangeAspect="1"/>
                    </pic:cNvPicPr>
                  </pic:nvPicPr>
                  <pic:blipFill>
                    <a:blip r:embed="rId80"/>
                    <a:stretch>
                      <a:fillRect/>
                    </a:stretch>
                  </pic:blipFill>
                  <pic:spPr>
                    <a:xfrm>
                      <a:off x="0" y="0"/>
                      <a:ext cx="5219700" cy="2511425"/>
                    </a:xfrm>
                    <a:prstGeom prst="rect">
                      <a:avLst/>
                    </a:prstGeom>
                    <a:noFill/>
                    <a:ln w="9525">
                      <a:noFill/>
                    </a:ln>
                  </pic:spPr>
                </pic:pic>
              </a:graphicData>
            </a:graphic>
          </wp:inline>
        </w:drawing>
      </w:r>
    </w:p>
    <w:p w14:paraId="56AFB7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第五步：点击【设置为主任】、【设置为副主任】按钮设置主任和副主任，保证评委会中有一名主任和若干名副主任，如下图所示：</w:t>
      </w:r>
    </w:p>
    <w:p w14:paraId="2E30F65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16"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IMG_256"/>
                    <pic:cNvPicPr>
                      <a:picLocks noChangeAspect="1"/>
                    </pic:cNvPicPr>
                  </pic:nvPicPr>
                  <pic:blipFill>
                    <a:blip r:embed="rId81"/>
                    <a:stretch>
                      <a:fillRect/>
                    </a:stretch>
                  </pic:blipFill>
                  <pic:spPr>
                    <a:xfrm>
                      <a:off x="0" y="0"/>
                      <a:ext cx="5219700" cy="3067685"/>
                    </a:xfrm>
                    <a:prstGeom prst="rect">
                      <a:avLst/>
                    </a:prstGeom>
                    <a:noFill/>
                    <a:ln w="9525">
                      <a:noFill/>
                    </a:ln>
                  </pic:spPr>
                </pic:pic>
              </a:graphicData>
            </a:graphic>
          </wp:inline>
        </w:drawing>
      </w:r>
    </w:p>
    <w:p w14:paraId="2767344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第六步：点击【附件列表】选项卡，切换到附件列表界面，点击【上传附件】按钮，如下图所示：</w:t>
      </w:r>
    </w:p>
    <w:p w14:paraId="3D4C9AD9">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17"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IMG_256"/>
                    <pic:cNvPicPr>
                      <a:picLocks noChangeAspect="1"/>
                    </pic:cNvPicPr>
                  </pic:nvPicPr>
                  <pic:blipFill>
                    <a:blip r:embed="rId82"/>
                    <a:stretch>
                      <a:fillRect/>
                    </a:stretch>
                  </pic:blipFill>
                  <pic:spPr>
                    <a:xfrm>
                      <a:off x="0" y="0"/>
                      <a:ext cx="5219700" cy="3067685"/>
                    </a:xfrm>
                    <a:prstGeom prst="rect">
                      <a:avLst/>
                    </a:prstGeom>
                    <a:noFill/>
                    <a:ln w="9525">
                      <a:noFill/>
                    </a:ln>
                  </pic:spPr>
                </pic:pic>
              </a:graphicData>
            </a:graphic>
          </wp:inline>
        </w:drawing>
      </w:r>
    </w:p>
    <w:p w14:paraId="3EDD4CA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第七步：在弹出的扫描材料界面，点击【新增】按钮，如下图所示：</w:t>
      </w:r>
    </w:p>
    <w:p w14:paraId="4AD16F2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18"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r>
        <w:rPr>
          <w:rFonts w:hint="eastAsia" w:ascii="仿宋" w:hAnsi="仿宋" w:eastAsia="仿宋" w:cs="仿宋"/>
          <w:sz w:val="28"/>
          <w:szCs w:val="28"/>
          <w:lang w:bidi="ar"/>
        </w:rPr>
        <w:t>​    第八步：在弹出的新增材料界面，填写材料信息，点击【保存并关闭】按钮，完成材料基本信息的填写。界面中带有红色*号的为必填项，如下图所示：</w:t>
      </w:r>
    </w:p>
    <w:p w14:paraId="5FA189D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5331440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第九步：在扫描材料界面，点击【1 选择文件】按钮，在弹出的文件选择框中选择所要上传的文件，如下图所示：</w:t>
      </w:r>
    </w:p>
    <w:p w14:paraId="240AF13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22"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r>
        <w:rPr>
          <w:rFonts w:hint="eastAsia" w:ascii="仿宋" w:hAnsi="仿宋" w:eastAsia="仿宋" w:cs="仿宋"/>
          <w:sz w:val="28"/>
          <w:szCs w:val="28"/>
          <w:lang w:bidi="ar"/>
        </w:rPr>
        <w:t>​    第十步：选择好所需上传的文件后，点击【2 上传文件】按钮，完成文件上传操作，如下图所示：</w:t>
      </w:r>
    </w:p>
    <w:p w14:paraId="52D3D74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rPr>
        <w:drawing>
          <wp:inline distT="0" distB="0" distL="114300" distR="114300">
            <wp:extent cx="5219700" cy="3067685"/>
            <wp:effectExtent l="0" t="0" r="0" b="18415"/>
            <wp:docPr id="23"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r>
        <w:rPr>
          <w:rFonts w:hint="eastAsia" w:ascii="仿宋" w:hAnsi="仿宋" w:eastAsia="仿宋" w:cs="仿宋"/>
          <w:sz w:val="28"/>
          <w:szCs w:val="28"/>
          <w:lang w:bidi="ar"/>
        </w:rPr>
        <w:t>​    第十一步：点击扫描材料界面右上角的【X】号按钮，再点击新增评委会信息界面右上角的【X】号按钮，完成组织成立评委会操作。</w:t>
      </w:r>
    </w:p>
    <w:p w14:paraId="23F720B4">
      <w:pPr>
        <w:pStyle w:val="4"/>
        <w:spacing w:line="360" w:lineRule="auto"/>
        <w:ind w:left="120"/>
        <w:rPr>
          <w:rFonts w:ascii="仿宋" w:hAnsi="仿宋" w:eastAsia="仿宋" w:cs="仿宋"/>
          <w:sz w:val="28"/>
          <w:szCs w:val="28"/>
        </w:rPr>
      </w:pPr>
      <w:bookmarkStart w:id="13" w:name="_Toc141712596"/>
      <w:r>
        <w:rPr>
          <w:rFonts w:hint="eastAsia" w:ascii="仿宋" w:hAnsi="仿宋" w:eastAsia="仿宋" w:cs="仿宋"/>
          <w:sz w:val="28"/>
          <w:szCs w:val="28"/>
        </w:rPr>
        <w:t>2.3.2备案申报</w:t>
      </w:r>
      <w:bookmarkEnd w:id="13"/>
    </w:p>
    <w:p w14:paraId="5AAE65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功能描述：该模块用于将成立的评委会信息提交至备案单位审核使用。</w:t>
      </w:r>
    </w:p>
    <w:p w14:paraId="6F7F278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7C1BB6F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操作步骤：选择【业务经办】，进入【评审委员会管理】菜单，点击【备案申报】，进入备案申报页面，点击勾选框勾选想要上报的评委会信息，再点击【提交备案】按钮完成备案申报操作，如下图所示：</w:t>
      </w:r>
    </w:p>
    <w:p w14:paraId="4E47DF0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865" cy="2405380"/>
            <wp:effectExtent l="0" t="0" r="6985" b="13970"/>
            <wp:docPr id="2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32"/>
                    <pic:cNvPicPr>
                      <a:picLocks noChangeAspect="1"/>
                    </pic:cNvPicPr>
                  </pic:nvPicPr>
                  <pic:blipFill>
                    <a:blip r:embed="rId83"/>
                    <a:stretch>
                      <a:fillRect/>
                    </a:stretch>
                  </pic:blipFill>
                  <pic:spPr>
                    <a:xfrm>
                      <a:off x="0" y="0"/>
                      <a:ext cx="5269865" cy="2405380"/>
                    </a:xfrm>
                    <a:prstGeom prst="rect">
                      <a:avLst/>
                    </a:prstGeom>
                    <a:noFill/>
                    <a:ln>
                      <a:noFill/>
                    </a:ln>
                  </pic:spPr>
                </pic:pic>
              </a:graphicData>
            </a:graphic>
          </wp:inline>
        </w:drawing>
      </w:r>
    </w:p>
    <w:p w14:paraId="3644D927">
      <w:pPr>
        <w:pStyle w:val="4"/>
        <w:spacing w:line="360" w:lineRule="auto"/>
        <w:ind w:left="120"/>
        <w:rPr>
          <w:rFonts w:ascii="仿宋" w:hAnsi="仿宋" w:eastAsia="仿宋" w:cs="仿宋"/>
          <w:sz w:val="28"/>
          <w:szCs w:val="28"/>
        </w:rPr>
      </w:pPr>
      <w:bookmarkStart w:id="14" w:name="_Toc141712597"/>
      <w:r>
        <w:rPr>
          <w:rFonts w:hint="eastAsia" w:ascii="仿宋" w:hAnsi="仿宋" w:eastAsia="仿宋" w:cs="仿宋"/>
          <w:sz w:val="28"/>
          <w:szCs w:val="28"/>
        </w:rPr>
        <w:t>2.3.3备案调整申报</w:t>
      </w:r>
      <w:bookmarkEnd w:id="14"/>
    </w:p>
    <w:p w14:paraId="0A4B886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功能描述：该模块用于对成立的评委会信息进行调整并提交至备案单位进行审核。</w:t>
      </w:r>
    </w:p>
    <w:p w14:paraId="0EBDC6F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2185E35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2870627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第一步：选择【业务经办】，进入【评审委员会管理】菜单，点击【备案调整申报】，进入备案调整申报页面，点击选中想要调整的评委会信息，再点击【调整】按钮，如下图所示：</w:t>
      </w:r>
    </w:p>
    <w:p w14:paraId="7A7F5157">
      <w:pPr>
        <w:spacing w:line="360" w:lineRule="auto"/>
        <w:rPr>
          <w:rFonts w:ascii="仿宋" w:hAnsi="仿宋" w:eastAsia="仿宋" w:cs="仿宋"/>
          <w:sz w:val="28"/>
          <w:szCs w:val="28"/>
        </w:rPr>
      </w:pPr>
      <w:r>
        <w:drawing>
          <wp:inline distT="0" distB="0" distL="114300" distR="114300">
            <wp:extent cx="5264785" cy="1953895"/>
            <wp:effectExtent l="0" t="0" r="12065" b="8255"/>
            <wp:docPr id="2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33"/>
                    <pic:cNvPicPr>
                      <a:picLocks noChangeAspect="1"/>
                    </pic:cNvPicPr>
                  </pic:nvPicPr>
                  <pic:blipFill>
                    <a:blip r:embed="rId84"/>
                    <a:stretch>
                      <a:fillRect/>
                    </a:stretch>
                  </pic:blipFill>
                  <pic:spPr>
                    <a:xfrm>
                      <a:off x="0" y="0"/>
                      <a:ext cx="5264785" cy="1953895"/>
                    </a:xfrm>
                    <a:prstGeom prst="rect">
                      <a:avLst/>
                    </a:prstGeom>
                    <a:noFill/>
                    <a:ln>
                      <a:noFill/>
                    </a:ln>
                  </pic:spPr>
                </pic:pic>
              </a:graphicData>
            </a:graphic>
          </wp:inline>
        </w:drawing>
      </w:r>
    </w:p>
    <w:p w14:paraId="0160611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第二步：在弹出的窗口中调整评委会信息，然后点击【提交备案】按钮，完成评委会调整、备案，如下图所示：</w:t>
      </w:r>
    </w:p>
    <w:p w14:paraId="69791A7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56230"/>
            <wp:effectExtent l="0" t="0" r="0" b="1270"/>
            <wp:docPr id="2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2" descr="IMG_256"/>
                    <pic:cNvPicPr>
                      <a:picLocks noChangeAspect="1"/>
                    </pic:cNvPicPr>
                  </pic:nvPicPr>
                  <pic:blipFill>
                    <a:blip r:embed="rId85"/>
                    <a:stretch>
                      <a:fillRect/>
                    </a:stretch>
                  </pic:blipFill>
                  <pic:spPr>
                    <a:xfrm>
                      <a:off x="0" y="0"/>
                      <a:ext cx="5219700" cy="2856230"/>
                    </a:xfrm>
                    <a:prstGeom prst="rect">
                      <a:avLst/>
                    </a:prstGeom>
                    <a:noFill/>
                    <a:ln w="9525">
                      <a:noFill/>
                    </a:ln>
                  </pic:spPr>
                </pic:pic>
              </a:graphicData>
            </a:graphic>
          </wp:inline>
        </w:drawing>
      </w:r>
    </w:p>
    <w:p w14:paraId="65F893FB">
      <w:pPr>
        <w:pStyle w:val="4"/>
        <w:spacing w:line="360" w:lineRule="auto"/>
        <w:ind w:left="120"/>
        <w:rPr>
          <w:rFonts w:ascii="仿宋" w:hAnsi="仿宋" w:eastAsia="仿宋" w:cs="仿宋"/>
          <w:sz w:val="28"/>
          <w:szCs w:val="28"/>
        </w:rPr>
      </w:pPr>
      <w:bookmarkStart w:id="15" w:name="_Toc141712598"/>
      <w:r>
        <w:rPr>
          <w:rFonts w:hint="eastAsia" w:ascii="仿宋" w:hAnsi="仿宋" w:eastAsia="仿宋" w:cs="仿宋"/>
          <w:sz w:val="28"/>
          <w:szCs w:val="28"/>
        </w:rPr>
        <w:t>2.3.4备案审核</w:t>
      </w:r>
      <w:bookmarkEnd w:id="15"/>
    </w:p>
    <w:p w14:paraId="0C51E03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功能描述：该模块用于审核下级单位提交的评委会信息。</w:t>
      </w:r>
    </w:p>
    <w:p w14:paraId="3C12BA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357A4C6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操作步骤：选择【业务经办】，进入【评审委员会管理】菜单，点击【备案审核】，进入备案审核页面，点击勾选框勾选想要审核的评委会信息，再点击【通过】按钮完成备案审核操作，如下图所示：</w:t>
      </w:r>
    </w:p>
    <w:p w14:paraId="2FD2579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8595" cy="2411095"/>
            <wp:effectExtent l="0" t="0" r="8255" b="8255"/>
            <wp:docPr id="23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34"/>
                    <pic:cNvPicPr>
                      <a:picLocks noChangeAspect="1"/>
                    </pic:cNvPicPr>
                  </pic:nvPicPr>
                  <pic:blipFill>
                    <a:blip r:embed="rId86"/>
                    <a:stretch>
                      <a:fillRect/>
                    </a:stretch>
                  </pic:blipFill>
                  <pic:spPr>
                    <a:xfrm>
                      <a:off x="0" y="0"/>
                      <a:ext cx="5268595" cy="2411095"/>
                    </a:xfrm>
                    <a:prstGeom prst="rect">
                      <a:avLst/>
                    </a:prstGeom>
                    <a:noFill/>
                    <a:ln>
                      <a:noFill/>
                    </a:ln>
                  </pic:spPr>
                </pic:pic>
              </a:graphicData>
            </a:graphic>
          </wp:inline>
        </w:drawing>
      </w:r>
    </w:p>
    <w:p w14:paraId="3377614C">
      <w:pPr>
        <w:pStyle w:val="4"/>
        <w:spacing w:line="360" w:lineRule="auto"/>
        <w:ind w:left="120"/>
        <w:rPr>
          <w:rFonts w:ascii="仿宋" w:hAnsi="仿宋" w:eastAsia="仿宋" w:cs="仿宋"/>
          <w:sz w:val="28"/>
          <w:szCs w:val="28"/>
        </w:rPr>
      </w:pPr>
      <w:bookmarkStart w:id="16" w:name="_Toc141712599"/>
      <w:r>
        <w:rPr>
          <w:rFonts w:hint="eastAsia" w:ascii="仿宋" w:hAnsi="仿宋" w:eastAsia="仿宋" w:cs="仿宋"/>
          <w:sz w:val="28"/>
          <w:szCs w:val="28"/>
        </w:rPr>
        <w:t>2.3.5备案调整审核</w:t>
      </w:r>
      <w:bookmarkEnd w:id="16"/>
    </w:p>
    <w:p w14:paraId="05DC7CD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功能描述：该模块用于审核下级单位提交的评委会调整信息。</w:t>
      </w:r>
    </w:p>
    <w:p w14:paraId="76AE5B4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19F1D4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委员会管理】菜单，点击【备案调整审核】，进入备案调整审核页面，点击勾选框勾选想要审核的评委会信息，再点击【通过】按钮完成备案调整审核操作，如下图所示：</w:t>
      </w:r>
    </w:p>
    <w:p w14:paraId="6D787E6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2418715"/>
            <wp:effectExtent l="0" t="0" r="7620" b="635"/>
            <wp:docPr id="24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35"/>
                    <pic:cNvPicPr>
                      <a:picLocks noChangeAspect="1"/>
                    </pic:cNvPicPr>
                  </pic:nvPicPr>
                  <pic:blipFill>
                    <a:blip r:embed="rId87"/>
                    <a:stretch>
                      <a:fillRect/>
                    </a:stretch>
                  </pic:blipFill>
                  <pic:spPr>
                    <a:xfrm>
                      <a:off x="0" y="0"/>
                      <a:ext cx="5269230" cy="2418715"/>
                    </a:xfrm>
                    <a:prstGeom prst="rect">
                      <a:avLst/>
                    </a:prstGeom>
                    <a:noFill/>
                    <a:ln>
                      <a:noFill/>
                    </a:ln>
                  </pic:spPr>
                </pic:pic>
              </a:graphicData>
            </a:graphic>
          </wp:inline>
        </w:drawing>
      </w:r>
    </w:p>
    <w:p w14:paraId="42965743">
      <w:pPr>
        <w:pStyle w:val="3"/>
        <w:spacing w:line="360" w:lineRule="auto"/>
        <w:rPr>
          <w:rFonts w:ascii="仿宋" w:hAnsi="仿宋" w:eastAsia="仿宋" w:cs="仿宋"/>
          <w:szCs w:val="28"/>
        </w:rPr>
      </w:pPr>
      <w:bookmarkStart w:id="17" w:name="_Toc141712600"/>
      <w:r>
        <w:rPr>
          <w:rFonts w:hint="eastAsia" w:ascii="仿宋" w:hAnsi="仿宋" w:eastAsia="仿宋" w:cs="仿宋"/>
          <w:szCs w:val="28"/>
        </w:rPr>
        <w:t>2.4评审活动监督管理</w:t>
      </w:r>
      <w:bookmarkEnd w:id="17"/>
    </w:p>
    <w:p w14:paraId="1C9E8C5E">
      <w:pPr>
        <w:pStyle w:val="4"/>
        <w:numPr>
          <w:ilvl w:val="0"/>
          <w:numId w:val="4"/>
        </w:numPr>
        <w:spacing w:line="360" w:lineRule="auto"/>
        <w:rPr>
          <w:rFonts w:ascii="仿宋" w:hAnsi="仿宋" w:eastAsia="仿宋" w:cs="仿宋"/>
          <w:sz w:val="28"/>
          <w:szCs w:val="28"/>
        </w:rPr>
      </w:pPr>
      <w:bookmarkStart w:id="18" w:name="_Toc141712601"/>
      <w:r>
        <w:rPr>
          <w:rFonts w:hint="eastAsia" w:ascii="仿宋" w:hAnsi="仿宋" w:eastAsia="仿宋" w:cs="仿宋"/>
          <w:sz w:val="28"/>
          <w:szCs w:val="28"/>
        </w:rPr>
        <w:t>查看评审进度</w:t>
      </w:r>
      <w:bookmarkEnd w:id="18"/>
    </w:p>
    <w:p w14:paraId="097BC2A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功能描述：该模块用于查看职称申报信息的审核过程和进度信息。</w:t>
      </w:r>
    </w:p>
    <w:p w14:paraId="6BE62AB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操作角色：组织评审单位。</w:t>
      </w:r>
    </w:p>
    <w:p w14:paraId="7802CB2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业务经办】，进入【评审活动监督管理】菜单，点击【查看评审进度】，进入查看评审进度页面。点击选中想要审核的职称评审信息，再点击【单位审核详情】按钮，即可查看职称申报信息的审核过程和进度信息。如下图所示：</w:t>
      </w:r>
    </w:p>
    <w:p w14:paraId="1E39B63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3040" cy="1616710"/>
            <wp:effectExtent l="0" t="0" r="3810" b="2540"/>
            <wp:docPr id="24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37"/>
                    <pic:cNvPicPr>
                      <a:picLocks noChangeAspect="1"/>
                    </pic:cNvPicPr>
                  </pic:nvPicPr>
                  <pic:blipFill>
                    <a:blip r:embed="rId88"/>
                    <a:stretch>
                      <a:fillRect/>
                    </a:stretch>
                  </pic:blipFill>
                  <pic:spPr>
                    <a:xfrm>
                      <a:off x="0" y="0"/>
                      <a:ext cx="5273040" cy="1616710"/>
                    </a:xfrm>
                    <a:prstGeom prst="rect">
                      <a:avLst/>
                    </a:prstGeom>
                    <a:noFill/>
                    <a:ln>
                      <a:noFill/>
                    </a:ln>
                  </pic:spPr>
                </pic:pic>
              </a:graphicData>
            </a:graphic>
          </wp:inline>
        </w:drawing>
      </w:r>
    </w:p>
    <w:p w14:paraId="688CFE2E">
      <w:pPr>
        <w:pStyle w:val="2"/>
        <w:spacing w:line="360" w:lineRule="auto"/>
        <w:rPr>
          <w:rFonts w:ascii="仿宋" w:hAnsi="仿宋" w:eastAsia="仿宋" w:cs="仿宋"/>
          <w:sz w:val="28"/>
          <w:szCs w:val="28"/>
        </w:rPr>
      </w:pPr>
      <w:bookmarkStart w:id="19" w:name="_Toc141712602"/>
      <w:r>
        <w:rPr>
          <w:rFonts w:hint="eastAsia" w:ascii="仿宋" w:hAnsi="仿宋" w:eastAsia="仿宋" w:cs="仿宋"/>
          <w:sz w:val="28"/>
          <w:szCs w:val="28"/>
        </w:rPr>
        <w:t>个人端业务流程</w:t>
      </w:r>
      <w:bookmarkEnd w:id="19"/>
    </w:p>
    <w:p w14:paraId="040017B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本章节主要讲述了人员注册后外网进行职称申报的操作流程，系统包含了个人申报、维护所属申报单位、维护个人信息、个人申报查询等业务操作流程。</w:t>
      </w:r>
    </w:p>
    <w:p w14:paraId="129B45CA">
      <w:pPr>
        <w:pStyle w:val="3"/>
        <w:numPr>
          <w:ilvl w:val="1"/>
          <w:numId w:val="5"/>
        </w:numPr>
        <w:spacing w:line="360" w:lineRule="auto"/>
        <w:rPr>
          <w:rFonts w:ascii="仿宋" w:hAnsi="仿宋" w:eastAsia="仿宋" w:cs="仿宋"/>
          <w:szCs w:val="28"/>
        </w:rPr>
      </w:pPr>
      <w:bookmarkStart w:id="20" w:name="_Toc141712603"/>
      <w:r>
        <w:rPr>
          <w:rFonts w:hint="eastAsia" w:ascii="仿宋" w:hAnsi="仿宋" w:eastAsia="仿宋" w:cs="仿宋"/>
          <w:szCs w:val="28"/>
        </w:rPr>
        <w:t>个人申报</w:t>
      </w:r>
      <w:bookmarkEnd w:id="20"/>
    </w:p>
    <w:p w14:paraId="69D11C9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b/>
          <w:sz w:val="28"/>
          <w:szCs w:val="28"/>
          <w:lang w:bidi="ar"/>
        </w:rPr>
        <w:t>3.1.1个人职称申报</w:t>
      </w:r>
    </w:p>
    <w:p w14:paraId="1642AE4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功能描述：该模块主要用于个人申报职称信息，主要包含个人基础信息、学历信息、工作经历信息、培训经历、工作业绩、研究成果、附件等信息。</w:t>
      </w:r>
    </w:p>
    <w:p w14:paraId="17241F4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5FD09F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187318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第一步：选择【个人申报】，进入【评审活动列表】菜单，进入申报页面，如下图所示：</w:t>
      </w:r>
    </w:p>
    <w:p w14:paraId="1A84FC4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drawing>
          <wp:inline distT="0" distB="0" distL="114300" distR="114300">
            <wp:extent cx="5262880" cy="1303020"/>
            <wp:effectExtent l="0" t="0" r="13970" b="11430"/>
            <wp:docPr id="24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39"/>
                    <pic:cNvPicPr>
                      <a:picLocks noChangeAspect="1"/>
                    </pic:cNvPicPr>
                  </pic:nvPicPr>
                  <pic:blipFill>
                    <a:blip r:embed="rId89"/>
                    <a:stretch>
                      <a:fillRect/>
                    </a:stretch>
                  </pic:blipFill>
                  <pic:spPr>
                    <a:xfrm>
                      <a:off x="0" y="0"/>
                      <a:ext cx="5262880" cy="1303020"/>
                    </a:xfrm>
                    <a:prstGeom prst="rect">
                      <a:avLst/>
                    </a:prstGeom>
                    <a:noFill/>
                    <a:ln>
                      <a:noFill/>
                    </a:ln>
                  </pic:spPr>
                </pic:pic>
              </a:graphicData>
            </a:graphic>
          </wp:inline>
        </w:drawing>
      </w:r>
    </w:p>
    <w:p w14:paraId="7ACF655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第二步：点击【个人申报】，在弹出的新增申报人员信息界面中，填写申报人员的基本信息，点击蓝色箭头，可以上传照片。如下图所示：</w:t>
      </w:r>
    </w:p>
    <w:p w14:paraId="016FBF3C">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1180"/>
            <wp:effectExtent l="0" t="0" r="10160" b="13970"/>
            <wp:docPr id="18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4"/>
                    <pic:cNvPicPr>
                      <a:picLocks noChangeAspect="1"/>
                    </pic:cNvPicPr>
                  </pic:nvPicPr>
                  <pic:blipFill>
                    <a:blip r:embed="rId9"/>
                    <a:stretch>
                      <a:fillRect/>
                    </a:stretch>
                  </pic:blipFill>
                  <pic:spPr>
                    <a:xfrm>
                      <a:off x="0" y="0"/>
                      <a:ext cx="5266690" cy="3091180"/>
                    </a:xfrm>
                    <a:prstGeom prst="rect">
                      <a:avLst/>
                    </a:prstGeom>
                    <a:noFill/>
                    <a:ln>
                      <a:noFill/>
                    </a:ln>
                  </pic:spPr>
                </pic:pic>
              </a:graphicData>
            </a:graphic>
          </wp:inline>
        </w:drawing>
      </w:r>
    </w:p>
    <w:p w14:paraId="3708016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492A33B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18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9" descr="IMG_256"/>
                    <pic:cNvPicPr>
                      <a:picLocks noChangeAspect="1"/>
                    </pic:cNvPicPr>
                  </pic:nvPicPr>
                  <pic:blipFill>
                    <a:blip r:embed="rId10"/>
                    <a:stretch>
                      <a:fillRect/>
                    </a:stretch>
                  </pic:blipFill>
                  <pic:spPr>
                    <a:xfrm>
                      <a:off x="0" y="0"/>
                      <a:ext cx="5219700" cy="2242820"/>
                    </a:xfrm>
                    <a:prstGeom prst="rect">
                      <a:avLst/>
                    </a:prstGeom>
                    <a:noFill/>
                    <a:ln w="9525">
                      <a:noFill/>
                    </a:ln>
                  </pic:spPr>
                </pic:pic>
              </a:graphicData>
            </a:graphic>
          </wp:inline>
        </w:drawing>
      </w:r>
    </w:p>
    <w:p w14:paraId="730DF4D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79772A1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18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30" descr="IMG_256"/>
                    <pic:cNvPicPr>
                      <a:picLocks noChangeAspect="1"/>
                    </pic:cNvPicPr>
                  </pic:nvPicPr>
                  <pic:blipFill>
                    <a:blip r:embed="rId11"/>
                    <a:stretch>
                      <a:fillRect/>
                    </a:stretch>
                  </pic:blipFill>
                  <pic:spPr>
                    <a:xfrm>
                      <a:off x="0" y="0"/>
                      <a:ext cx="5219700" cy="2275840"/>
                    </a:xfrm>
                    <a:prstGeom prst="rect">
                      <a:avLst/>
                    </a:prstGeom>
                    <a:noFill/>
                    <a:ln w="9525">
                      <a:noFill/>
                    </a:ln>
                  </pic:spPr>
                </pic:pic>
              </a:graphicData>
            </a:graphic>
          </wp:inline>
        </w:drawing>
      </w:r>
    </w:p>
    <w:p w14:paraId="6B964E3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0043145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18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2"/>
                    <pic:cNvPicPr>
                      <a:picLocks noChangeAspect="1"/>
                    </pic:cNvPicPr>
                  </pic:nvPicPr>
                  <pic:blipFill>
                    <a:blip r:embed="rId12"/>
                    <a:stretch>
                      <a:fillRect/>
                    </a:stretch>
                  </pic:blipFill>
                  <pic:spPr>
                    <a:xfrm>
                      <a:off x="0" y="0"/>
                      <a:ext cx="5264785" cy="3096895"/>
                    </a:xfrm>
                    <a:prstGeom prst="rect">
                      <a:avLst/>
                    </a:prstGeom>
                    <a:noFill/>
                    <a:ln>
                      <a:noFill/>
                    </a:ln>
                  </pic:spPr>
                </pic:pic>
              </a:graphicData>
            </a:graphic>
          </wp:inline>
        </w:drawing>
      </w:r>
    </w:p>
    <w:p w14:paraId="2870BD7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0820CF2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189"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32" descr="IMG_256"/>
                    <pic:cNvPicPr>
                      <a:picLocks noChangeAspect="1"/>
                    </pic:cNvPicPr>
                  </pic:nvPicPr>
                  <pic:blipFill>
                    <a:blip r:embed="rId13"/>
                    <a:stretch>
                      <a:fillRect/>
                    </a:stretch>
                  </pic:blipFill>
                  <pic:spPr>
                    <a:xfrm>
                      <a:off x="0" y="0"/>
                      <a:ext cx="5219700" cy="2240915"/>
                    </a:xfrm>
                    <a:prstGeom prst="rect">
                      <a:avLst/>
                    </a:prstGeom>
                    <a:noFill/>
                    <a:ln w="9525">
                      <a:noFill/>
                    </a:ln>
                  </pic:spPr>
                </pic:pic>
              </a:graphicData>
            </a:graphic>
          </wp:inline>
        </w:drawing>
      </w:r>
    </w:p>
    <w:p w14:paraId="6DB8D6D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67182DEF">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190"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3" descr="IMG_256"/>
                    <pic:cNvPicPr>
                      <a:picLocks noChangeAspect="1"/>
                    </pic:cNvPicPr>
                  </pic:nvPicPr>
                  <pic:blipFill>
                    <a:blip r:embed="rId14"/>
                    <a:stretch>
                      <a:fillRect/>
                    </a:stretch>
                  </pic:blipFill>
                  <pic:spPr>
                    <a:xfrm>
                      <a:off x="0" y="0"/>
                      <a:ext cx="5219700" cy="2266950"/>
                    </a:xfrm>
                    <a:prstGeom prst="rect">
                      <a:avLst/>
                    </a:prstGeom>
                    <a:noFill/>
                    <a:ln w="9525">
                      <a:noFill/>
                    </a:ln>
                  </pic:spPr>
                </pic:pic>
              </a:graphicData>
            </a:graphic>
          </wp:inline>
        </w:drawing>
      </w:r>
    </w:p>
    <w:p w14:paraId="25A70CA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149D52E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191"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4" descr="IMG_256"/>
                    <pic:cNvPicPr>
                      <a:picLocks noChangeAspect="1"/>
                    </pic:cNvPicPr>
                  </pic:nvPicPr>
                  <pic:blipFill>
                    <a:blip r:embed="rId15"/>
                    <a:stretch>
                      <a:fillRect/>
                    </a:stretch>
                  </pic:blipFill>
                  <pic:spPr>
                    <a:xfrm>
                      <a:off x="0" y="0"/>
                      <a:ext cx="5219700" cy="2221230"/>
                    </a:xfrm>
                    <a:prstGeom prst="rect">
                      <a:avLst/>
                    </a:prstGeom>
                    <a:noFill/>
                    <a:ln w="9525">
                      <a:noFill/>
                    </a:ln>
                  </pic:spPr>
                </pic:pic>
              </a:graphicData>
            </a:graphic>
          </wp:inline>
        </w:drawing>
      </w:r>
    </w:p>
    <w:p w14:paraId="728292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1630B641">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192"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5" descr="IMG_256"/>
                    <pic:cNvPicPr>
                      <a:picLocks noChangeAspect="1"/>
                    </pic:cNvPicPr>
                  </pic:nvPicPr>
                  <pic:blipFill>
                    <a:blip r:embed="rId16"/>
                    <a:stretch>
                      <a:fillRect/>
                    </a:stretch>
                  </pic:blipFill>
                  <pic:spPr>
                    <a:xfrm>
                      <a:off x="0" y="0"/>
                      <a:ext cx="5219700" cy="2256155"/>
                    </a:xfrm>
                    <a:prstGeom prst="rect">
                      <a:avLst/>
                    </a:prstGeom>
                    <a:noFill/>
                    <a:ln w="9525">
                      <a:noFill/>
                    </a:ln>
                  </pic:spPr>
                </pic:pic>
              </a:graphicData>
            </a:graphic>
          </wp:inline>
        </w:drawing>
      </w:r>
    </w:p>
    <w:p w14:paraId="65CCA6C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77268E2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19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5"/>
                    <pic:cNvPicPr>
                      <a:picLocks noChangeAspect="1"/>
                    </pic:cNvPicPr>
                  </pic:nvPicPr>
                  <pic:blipFill>
                    <a:blip r:embed="rId17"/>
                    <a:stretch>
                      <a:fillRect/>
                    </a:stretch>
                  </pic:blipFill>
                  <pic:spPr>
                    <a:xfrm>
                      <a:off x="0" y="0"/>
                      <a:ext cx="5271770" cy="3081655"/>
                    </a:xfrm>
                    <a:prstGeom prst="rect">
                      <a:avLst/>
                    </a:prstGeom>
                    <a:noFill/>
                    <a:ln>
                      <a:noFill/>
                    </a:ln>
                  </pic:spPr>
                </pic:pic>
              </a:graphicData>
            </a:graphic>
          </wp:inline>
        </w:drawing>
      </w:r>
    </w:p>
    <w:p w14:paraId="1D28966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391DFF33">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19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6"/>
                    <pic:cNvPicPr>
                      <a:picLocks noChangeAspect="1"/>
                    </pic:cNvPicPr>
                  </pic:nvPicPr>
                  <pic:blipFill>
                    <a:blip r:embed="rId18"/>
                    <a:stretch>
                      <a:fillRect/>
                    </a:stretch>
                  </pic:blipFill>
                  <pic:spPr>
                    <a:xfrm>
                      <a:off x="0" y="0"/>
                      <a:ext cx="5270500" cy="3101340"/>
                    </a:xfrm>
                    <a:prstGeom prst="rect">
                      <a:avLst/>
                    </a:prstGeom>
                    <a:noFill/>
                    <a:ln>
                      <a:noFill/>
                    </a:ln>
                  </pic:spPr>
                </pic:pic>
              </a:graphicData>
            </a:graphic>
          </wp:inline>
        </w:drawing>
      </w:r>
    </w:p>
    <w:p w14:paraId="4ED419F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39F451A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1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7"/>
                    <pic:cNvPicPr>
                      <a:picLocks noChangeAspect="1"/>
                    </pic:cNvPicPr>
                  </pic:nvPicPr>
                  <pic:blipFill>
                    <a:blip r:embed="rId19"/>
                    <a:stretch>
                      <a:fillRect/>
                    </a:stretch>
                  </pic:blipFill>
                  <pic:spPr>
                    <a:xfrm>
                      <a:off x="0" y="0"/>
                      <a:ext cx="5265420" cy="3124835"/>
                    </a:xfrm>
                    <a:prstGeom prst="rect">
                      <a:avLst/>
                    </a:prstGeom>
                    <a:noFill/>
                    <a:ln>
                      <a:noFill/>
                    </a:ln>
                  </pic:spPr>
                </pic:pic>
              </a:graphicData>
            </a:graphic>
          </wp:inline>
        </w:drawing>
      </w:r>
    </w:p>
    <w:p w14:paraId="6CEC328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3C5A4E5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3121660"/>
            <wp:effectExtent l="0" t="0" r="6985" b="2540"/>
            <wp:docPr id="19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8"/>
                    <pic:cNvPicPr>
                      <a:picLocks noChangeAspect="1"/>
                    </pic:cNvPicPr>
                  </pic:nvPicPr>
                  <pic:blipFill>
                    <a:blip r:embed="rId20"/>
                    <a:stretch>
                      <a:fillRect/>
                    </a:stretch>
                  </pic:blipFill>
                  <pic:spPr>
                    <a:xfrm>
                      <a:off x="0" y="0"/>
                      <a:ext cx="5269865" cy="3121660"/>
                    </a:xfrm>
                    <a:prstGeom prst="rect">
                      <a:avLst/>
                    </a:prstGeom>
                    <a:noFill/>
                    <a:ln>
                      <a:noFill/>
                    </a:ln>
                  </pic:spPr>
                </pic:pic>
              </a:graphicData>
            </a:graphic>
          </wp:inline>
        </w:drawing>
      </w:r>
    </w:p>
    <w:p w14:paraId="6F7D14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2C9AE12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15310"/>
            <wp:effectExtent l="0" t="0" r="6350" b="8890"/>
            <wp:docPr id="1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
                    <pic:cNvPicPr>
                      <a:picLocks noChangeAspect="1"/>
                    </pic:cNvPicPr>
                  </pic:nvPicPr>
                  <pic:blipFill>
                    <a:blip r:embed="rId21"/>
                    <a:stretch>
                      <a:fillRect/>
                    </a:stretch>
                  </pic:blipFill>
                  <pic:spPr>
                    <a:xfrm>
                      <a:off x="0" y="0"/>
                      <a:ext cx="5270500" cy="3115310"/>
                    </a:xfrm>
                    <a:prstGeom prst="rect">
                      <a:avLst/>
                    </a:prstGeom>
                    <a:noFill/>
                    <a:ln>
                      <a:noFill/>
                    </a:ln>
                  </pic:spPr>
                </pic:pic>
              </a:graphicData>
            </a:graphic>
          </wp:inline>
        </w:drawing>
      </w:r>
    </w:p>
    <w:p w14:paraId="4CBCC50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00DF5CF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3114040"/>
            <wp:effectExtent l="0" t="0" r="3175" b="10160"/>
            <wp:docPr id="1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0"/>
                    <pic:cNvPicPr>
                      <a:picLocks noChangeAspect="1"/>
                    </pic:cNvPicPr>
                  </pic:nvPicPr>
                  <pic:blipFill>
                    <a:blip r:embed="rId22"/>
                    <a:stretch>
                      <a:fillRect/>
                    </a:stretch>
                  </pic:blipFill>
                  <pic:spPr>
                    <a:xfrm>
                      <a:off x="0" y="0"/>
                      <a:ext cx="5273675" cy="3114040"/>
                    </a:xfrm>
                    <a:prstGeom prst="rect">
                      <a:avLst/>
                    </a:prstGeom>
                    <a:noFill/>
                    <a:ln>
                      <a:noFill/>
                    </a:ln>
                  </pic:spPr>
                </pic:pic>
              </a:graphicData>
            </a:graphic>
          </wp:inline>
        </w:drawing>
      </w:r>
    </w:p>
    <w:p w14:paraId="13FD09E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6D729F6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35630"/>
            <wp:effectExtent l="0" t="0" r="6350" b="7620"/>
            <wp:docPr id="19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1"/>
                    <pic:cNvPicPr>
                      <a:picLocks noChangeAspect="1"/>
                    </pic:cNvPicPr>
                  </pic:nvPicPr>
                  <pic:blipFill>
                    <a:blip r:embed="rId23"/>
                    <a:stretch>
                      <a:fillRect/>
                    </a:stretch>
                  </pic:blipFill>
                  <pic:spPr>
                    <a:xfrm>
                      <a:off x="0" y="0"/>
                      <a:ext cx="5270500" cy="3135630"/>
                    </a:xfrm>
                    <a:prstGeom prst="rect">
                      <a:avLst/>
                    </a:prstGeom>
                    <a:noFill/>
                    <a:ln>
                      <a:noFill/>
                    </a:ln>
                  </pic:spPr>
                </pic:pic>
              </a:graphicData>
            </a:graphic>
          </wp:inline>
        </w:drawing>
      </w:r>
    </w:p>
    <w:p w14:paraId="615A94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6AFD76B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6" descr="IMG_256"/>
                    <pic:cNvPicPr>
                      <a:picLocks noChangeAspect="1"/>
                    </pic:cNvPicPr>
                  </pic:nvPicPr>
                  <pic:blipFill>
                    <a:blip r:embed="rId24"/>
                    <a:stretch>
                      <a:fillRect/>
                    </a:stretch>
                  </pic:blipFill>
                  <pic:spPr>
                    <a:xfrm>
                      <a:off x="0" y="0"/>
                      <a:ext cx="5219700" cy="3067685"/>
                    </a:xfrm>
                    <a:prstGeom prst="rect">
                      <a:avLst/>
                    </a:prstGeom>
                    <a:noFill/>
                    <a:ln w="9525">
                      <a:noFill/>
                    </a:ln>
                  </pic:spPr>
                </pic:pic>
              </a:graphicData>
            </a:graphic>
          </wp:inline>
        </w:drawing>
      </w:r>
    </w:p>
    <w:p w14:paraId="18BFFEC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189E106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37"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p>
    <w:p w14:paraId="02E81FC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1E17DF66">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0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8"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14E2183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40C6A28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9"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1F5624F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46D58866">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0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40"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p>
    <w:p w14:paraId="08DE9B6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点击扫描材料界面右上角的【X】号按钮，再点击新增申报人员信息界面右上角的【X】号按钮，至此完成了个人信息的申报。</w:t>
      </w:r>
    </w:p>
    <w:p w14:paraId="5EFBA869">
      <w:pPr>
        <w:pStyle w:val="3"/>
        <w:numPr>
          <w:ilvl w:val="1"/>
          <w:numId w:val="5"/>
        </w:numPr>
        <w:spacing w:line="360" w:lineRule="auto"/>
        <w:rPr>
          <w:rFonts w:ascii="仿宋" w:hAnsi="仿宋" w:eastAsia="仿宋" w:cs="仿宋"/>
          <w:szCs w:val="28"/>
        </w:rPr>
      </w:pPr>
      <w:bookmarkStart w:id="21" w:name="_Toc141712604"/>
      <w:r>
        <w:rPr>
          <w:rFonts w:hint="eastAsia" w:ascii="仿宋" w:hAnsi="仿宋" w:eastAsia="仿宋" w:cs="仿宋"/>
          <w:szCs w:val="28"/>
        </w:rPr>
        <w:t>维护所属单位信息</w:t>
      </w:r>
      <w:bookmarkEnd w:id="21"/>
      <w:bookmarkStart w:id="22" w:name="_Toc501698520"/>
      <w:bookmarkEnd w:id="22"/>
      <w:bookmarkStart w:id="23" w:name="_Toc501698521"/>
      <w:bookmarkEnd w:id="23"/>
      <w:bookmarkStart w:id="24" w:name="_Toc501647263"/>
      <w:bookmarkEnd w:id="24"/>
      <w:bookmarkStart w:id="25" w:name="_Toc501647262"/>
      <w:bookmarkEnd w:id="25"/>
      <w:bookmarkStart w:id="26" w:name="_Toc501697813"/>
      <w:bookmarkEnd w:id="26"/>
      <w:bookmarkStart w:id="27" w:name="_Toc501697812"/>
      <w:bookmarkEnd w:id="27"/>
      <w:bookmarkStart w:id="28" w:name="_Toc501698519"/>
      <w:bookmarkEnd w:id="28"/>
      <w:bookmarkStart w:id="29" w:name="_Toc501697811"/>
      <w:bookmarkEnd w:id="29"/>
      <w:bookmarkStart w:id="30" w:name="_Toc501647261"/>
      <w:bookmarkEnd w:id="30"/>
    </w:p>
    <w:p w14:paraId="7778AB9E">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b/>
          <w:sz w:val="28"/>
          <w:szCs w:val="28"/>
          <w:lang w:bidi="ar"/>
        </w:rPr>
        <w:t>3.2.1维护所属单位信息及查看维护单位历史</w:t>
      </w:r>
    </w:p>
    <w:p w14:paraId="6B5CC6A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功能描述：该模块主要用于个人申报所属单位信息的维护。</w:t>
      </w:r>
    </w:p>
    <w:p w14:paraId="613EEBD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45EA368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539AA7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第一步：选择【维护所属单位信息】，进入【维护所属单位】页面，如下图所示：</w:t>
      </w:r>
    </w:p>
    <w:p w14:paraId="504D422A">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1135" cy="1187450"/>
            <wp:effectExtent l="0" t="0" r="5715" b="12700"/>
            <wp:docPr id="24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42"/>
                    <pic:cNvPicPr>
                      <a:picLocks noChangeAspect="1"/>
                    </pic:cNvPicPr>
                  </pic:nvPicPr>
                  <pic:blipFill>
                    <a:blip r:embed="rId90"/>
                    <a:stretch>
                      <a:fillRect/>
                    </a:stretch>
                  </pic:blipFill>
                  <pic:spPr>
                    <a:xfrm>
                      <a:off x="0" y="0"/>
                      <a:ext cx="5271135" cy="1187450"/>
                    </a:xfrm>
                    <a:prstGeom prst="rect">
                      <a:avLst/>
                    </a:prstGeom>
                    <a:noFill/>
                    <a:ln>
                      <a:noFill/>
                    </a:ln>
                  </pic:spPr>
                </pic:pic>
              </a:graphicData>
            </a:graphic>
          </wp:inline>
        </w:drawing>
      </w:r>
    </w:p>
    <w:p w14:paraId="3EF0222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第二步：填写所属单位信息，点击【保存】，即完成了个人所属单位信息的维护，如下图所示：</w:t>
      </w:r>
    </w:p>
    <w:p w14:paraId="1D5BAE7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135" cy="1187450"/>
            <wp:effectExtent l="0" t="0" r="5715" b="12700"/>
            <wp:docPr id="24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42"/>
                    <pic:cNvPicPr>
                      <a:picLocks noChangeAspect="1"/>
                    </pic:cNvPicPr>
                  </pic:nvPicPr>
                  <pic:blipFill>
                    <a:blip r:embed="rId90"/>
                    <a:stretch>
                      <a:fillRect/>
                    </a:stretch>
                  </pic:blipFill>
                  <pic:spPr>
                    <a:xfrm>
                      <a:off x="0" y="0"/>
                      <a:ext cx="5271135" cy="1187450"/>
                    </a:xfrm>
                    <a:prstGeom prst="rect">
                      <a:avLst/>
                    </a:prstGeom>
                    <a:noFill/>
                    <a:ln>
                      <a:noFill/>
                    </a:ln>
                  </pic:spPr>
                </pic:pic>
              </a:graphicData>
            </a:graphic>
          </wp:inline>
        </w:drawing>
      </w:r>
    </w:p>
    <w:p w14:paraId="0CDDD251">
      <w:pPr>
        <w:pStyle w:val="3"/>
        <w:numPr>
          <w:ilvl w:val="1"/>
          <w:numId w:val="5"/>
        </w:numPr>
        <w:spacing w:line="360" w:lineRule="auto"/>
        <w:rPr>
          <w:rFonts w:ascii="仿宋" w:hAnsi="仿宋" w:eastAsia="仿宋" w:cs="仿宋"/>
          <w:szCs w:val="28"/>
        </w:rPr>
      </w:pPr>
      <w:bookmarkStart w:id="31" w:name="_Toc141712605"/>
      <w:r>
        <w:rPr>
          <w:rFonts w:hint="eastAsia" w:ascii="仿宋" w:hAnsi="仿宋" w:eastAsia="仿宋" w:cs="仿宋"/>
          <w:szCs w:val="28"/>
        </w:rPr>
        <w:t>维护个人信息</w:t>
      </w:r>
      <w:bookmarkEnd w:id="31"/>
    </w:p>
    <w:p w14:paraId="34DA2818">
      <w:pPr>
        <w:pBdr>
          <w:top w:val="none" w:color="000000" w:sz="0" w:space="0"/>
          <w:left w:val="none" w:color="000000" w:sz="0" w:space="0"/>
          <w:bottom w:val="none" w:color="000000" w:sz="0" w:space="0"/>
          <w:right w:val="none" w:color="000000" w:sz="0" w:space="0"/>
        </w:pBdr>
        <w:spacing w:before="200" w:line="360" w:lineRule="auto"/>
        <w:jc w:val="both"/>
        <w:textAlignment w:val="baseline"/>
        <w:rPr>
          <w:rFonts w:ascii="仿宋" w:hAnsi="仿宋" w:eastAsia="仿宋" w:cs="仿宋"/>
          <w:b/>
          <w:sz w:val="28"/>
          <w:szCs w:val="28"/>
        </w:rPr>
      </w:pPr>
      <w:r>
        <w:rPr>
          <w:rFonts w:hint="eastAsia" w:ascii="仿宋" w:hAnsi="仿宋" w:eastAsia="仿宋" w:cs="仿宋"/>
          <w:b/>
          <w:sz w:val="28"/>
          <w:szCs w:val="28"/>
          <w:lang w:bidi="ar"/>
        </w:rPr>
        <w:t>3.3.1维护个人基本信息</w:t>
      </w:r>
    </w:p>
    <w:p w14:paraId="3041032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功能描述：该模块主要用于个人基本信息的维护，主要包含个人基础信息、学历信息、工作经历信息、培训经历、工作业绩、研究成果、附件等信息。</w:t>
      </w:r>
    </w:p>
    <w:p w14:paraId="4923A2C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77276B9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操作步骤：选择【维护个人信息】，进入【维护个人信息】页面，如下图所示：</w:t>
      </w:r>
    </w:p>
    <w:p w14:paraId="3E56DFB6">
      <w:pPr>
        <w:spacing w:line="360" w:lineRule="auto"/>
        <w:rPr>
          <w:rFonts w:ascii="仿宋" w:hAnsi="仿宋" w:eastAsia="仿宋" w:cs="仿宋"/>
          <w:sz w:val="28"/>
          <w:szCs w:val="28"/>
        </w:rPr>
      </w:pPr>
      <w:r>
        <w:drawing>
          <wp:inline distT="0" distB="0" distL="114300" distR="114300">
            <wp:extent cx="5273040" cy="2321560"/>
            <wp:effectExtent l="0" t="0" r="3810" b="2540"/>
            <wp:docPr id="25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3"/>
                    <pic:cNvPicPr>
                      <a:picLocks noChangeAspect="1"/>
                    </pic:cNvPicPr>
                  </pic:nvPicPr>
                  <pic:blipFill>
                    <a:blip r:embed="rId91"/>
                    <a:stretch>
                      <a:fillRect/>
                    </a:stretch>
                  </pic:blipFill>
                  <pic:spPr>
                    <a:xfrm>
                      <a:off x="0" y="0"/>
                      <a:ext cx="5273040" cy="2321560"/>
                    </a:xfrm>
                    <a:prstGeom prst="rect">
                      <a:avLst/>
                    </a:prstGeom>
                    <a:noFill/>
                    <a:ln>
                      <a:noFill/>
                    </a:ln>
                  </pic:spPr>
                </pic:pic>
              </a:graphicData>
            </a:graphic>
          </wp:inline>
        </w:drawing>
      </w:r>
    </w:p>
    <w:p w14:paraId="25D125F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学历学位信息：点击【学历学位信息】然后再点击【新增】，出现如下界面，填写相关学历信息，点击【保存】即可完成该信息项的录入。</w:t>
      </w:r>
    </w:p>
    <w:p w14:paraId="63A9DD8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2820"/>
            <wp:effectExtent l="0" t="0" r="0" b="5080"/>
            <wp:docPr id="206"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9" descr="IMG_256"/>
                    <pic:cNvPicPr>
                      <a:picLocks noChangeAspect="1"/>
                    </pic:cNvPicPr>
                  </pic:nvPicPr>
                  <pic:blipFill>
                    <a:blip r:embed="rId10"/>
                    <a:stretch>
                      <a:fillRect/>
                    </a:stretch>
                  </pic:blipFill>
                  <pic:spPr>
                    <a:xfrm>
                      <a:off x="0" y="0"/>
                      <a:ext cx="5219700" cy="2242820"/>
                    </a:xfrm>
                    <a:prstGeom prst="rect">
                      <a:avLst/>
                    </a:prstGeom>
                    <a:noFill/>
                    <a:ln w="9525">
                      <a:noFill/>
                    </a:ln>
                  </pic:spPr>
                </pic:pic>
              </a:graphicData>
            </a:graphic>
          </wp:inline>
        </w:drawing>
      </w:r>
    </w:p>
    <w:p w14:paraId="06A36BD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工作经历信息：点击【工作经历信息】然后再点击【新增】，出现如下界面，填写工作经历信息，点击【保存】即可完成该信息项的录入。</w:t>
      </w:r>
    </w:p>
    <w:p w14:paraId="466DDA7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75840"/>
            <wp:effectExtent l="0" t="0" r="0" b="10160"/>
            <wp:docPr id="20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30" descr="IMG_256"/>
                    <pic:cNvPicPr>
                      <a:picLocks noChangeAspect="1"/>
                    </pic:cNvPicPr>
                  </pic:nvPicPr>
                  <pic:blipFill>
                    <a:blip r:embed="rId11"/>
                    <a:stretch>
                      <a:fillRect/>
                    </a:stretch>
                  </pic:blipFill>
                  <pic:spPr>
                    <a:xfrm>
                      <a:off x="0" y="0"/>
                      <a:ext cx="5219700" cy="2275840"/>
                    </a:xfrm>
                    <a:prstGeom prst="rect">
                      <a:avLst/>
                    </a:prstGeom>
                    <a:noFill/>
                    <a:ln w="9525">
                      <a:noFill/>
                    </a:ln>
                  </pic:spPr>
                </pic:pic>
              </a:graphicData>
            </a:graphic>
          </wp:inline>
        </w:drawing>
      </w:r>
    </w:p>
    <w:p w14:paraId="7F64127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培训经历信息：点击【培训经历】然后再点击【新增】，出现如下界面，填写培训经历信息，点击【保存】即可完成该信息项的录入。</w:t>
      </w:r>
    </w:p>
    <w:p w14:paraId="3D25B21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4785" cy="3096895"/>
            <wp:effectExtent l="0" t="0" r="12065" b="8255"/>
            <wp:docPr id="20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2"/>
                    <pic:cNvPicPr>
                      <a:picLocks noChangeAspect="1"/>
                    </pic:cNvPicPr>
                  </pic:nvPicPr>
                  <pic:blipFill>
                    <a:blip r:embed="rId12"/>
                    <a:stretch>
                      <a:fillRect/>
                    </a:stretch>
                  </pic:blipFill>
                  <pic:spPr>
                    <a:xfrm>
                      <a:off x="0" y="0"/>
                      <a:ext cx="5264785" cy="3096895"/>
                    </a:xfrm>
                    <a:prstGeom prst="rect">
                      <a:avLst/>
                    </a:prstGeom>
                    <a:noFill/>
                    <a:ln>
                      <a:noFill/>
                    </a:ln>
                  </pic:spPr>
                </pic:pic>
              </a:graphicData>
            </a:graphic>
          </wp:inline>
        </w:drawing>
      </w:r>
    </w:p>
    <w:p w14:paraId="6A2D887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工作业绩信息：点击【工作业绩】然后再点击【新增】，出现如下界面，填写工作业绩信息，点击【保存】即可完成该信息项的录入。</w:t>
      </w:r>
    </w:p>
    <w:p w14:paraId="6FDA6B2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40915"/>
            <wp:effectExtent l="0" t="0" r="0" b="6985"/>
            <wp:docPr id="209"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32" descr="IMG_256"/>
                    <pic:cNvPicPr>
                      <a:picLocks noChangeAspect="1"/>
                    </pic:cNvPicPr>
                  </pic:nvPicPr>
                  <pic:blipFill>
                    <a:blip r:embed="rId13"/>
                    <a:stretch>
                      <a:fillRect/>
                    </a:stretch>
                  </pic:blipFill>
                  <pic:spPr>
                    <a:xfrm>
                      <a:off x="0" y="0"/>
                      <a:ext cx="5219700" cy="2240915"/>
                    </a:xfrm>
                    <a:prstGeom prst="rect">
                      <a:avLst/>
                    </a:prstGeom>
                    <a:noFill/>
                    <a:ln w="9525">
                      <a:noFill/>
                    </a:ln>
                  </pic:spPr>
                </pic:pic>
              </a:graphicData>
            </a:graphic>
          </wp:inline>
        </w:drawing>
      </w:r>
    </w:p>
    <w:p w14:paraId="294E343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研究成果信息：点击【研究成果】然后再点击【新增】，出现如下界面，填写研究成果信息，点击【保存】即可完成该信息项的录入。</w:t>
      </w:r>
    </w:p>
    <w:p w14:paraId="383571C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66950"/>
            <wp:effectExtent l="0" t="0" r="0" b="0"/>
            <wp:docPr id="210"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33" descr="IMG_256"/>
                    <pic:cNvPicPr>
                      <a:picLocks noChangeAspect="1"/>
                    </pic:cNvPicPr>
                  </pic:nvPicPr>
                  <pic:blipFill>
                    <a:blip r:embed="rId14"/>
                    <a:stretch>
                      <a:fillRect/>
                    </a:stretch>
                  </pic:blipFill>
                  <pic:spPr>
                    <a:xfrm>
                      <a:off x="0" y="0"/>
                      <a:ext cx="5219700" cy="2266950"/>
                    </a:xfrm>
                    <a:prstGeom prst="rect">
                      <a:avLst/>
                    </a:prstGeom>
                    <a:noFill/>
                    <a:ln w="9525">
                      <a:noFill/>
                    </a:ln>
                  </pic:spPr>
                </pic:pic>
              </a:graphicData>
            </a:graphic>
          </wp:inline>
        </w:drawing>
      </w:r>
    </w:p>
    <w:p w14:paraId="755BA72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外文成绩信息：点击【外文成绩】然后再点击【新增】，出现如下界面，填写外文成绩信息，点击【保存】即可完成该信息项的录入。</w:t>
      </w:r>
    </w:p>
    <w:p w14:paraId="5829642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21230"/>
            <wp:effectExtent l="0" t="0" r="0" b="7620"/>
            <wp:docPr id="211"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34" descr="IMG_256"/>
                    <pic:cNvPicPr>
                      <a:picLocks noChangeAspect="1"/>
                    </pic:cNvPicPr>
                  </pic:nvPicPr>
                  <pic:blipFill>
                    <a:blip r:embed="rId15"/>
                    <a:stretch>
                      <a:fillRect/>
                    </a:stretch>
                  </pic:blipFill>
                  <pic:spPr>
                    <a:xfrm>
                      <a:off x="0" y="0"/>
                      <a:ext cx="5219700" cy="2221230"/>
                    </a:xfrm>
                    <a:prstGeom prst="rect">
                      <a:avLst/>
                    </a:prstGeom>
                    <a:noFill/>
                    <a:ln w="9525">
                      <a:noFill/>
                    </a:ln>
                  </pic:spPr>
                </pic:pic>
              </a:graphicData>
            </a:graphic>
          </wp:inline>
        </w:drawing>
      </w:r>
    </w:p>
    <w:p w14:paraId="46F4214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计算机成绩信息：点击【计算机成绩】然后再点击【新增】，出现如下界面，填写计算机成绩信息，点击【保存】即可完成该信息项的录入。</w:t>
      </w:r>
    </w:p>
    <w:p w14:paraId="1EAD9D53">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256155"/>
            <wp:effectExtent l="0" t="0" r="0" b="10795"/>
            <wp:docPr id="212"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35" descr="IMG_256"/>
                    <pic:cNvPicPr>
                      <a:picLocks noChangeAspect="1"/>
                    </pic:cNvPicPr>
                  </pic:nvPicPr>
                  <pic:blipFill>
                    <a:blip r:embed="rId16"/>
                    <a:stretch>
                      <a:fillRect/>
                    </a:stretch>
                  </pic:blipFill>
                  <pic:spPr>
                    <a:xfrm>
                      <a:off x="0" y="0"/>
                      <a:ext cx="5219700" cy="2256155"/>
                    </a:xfrm>
                    <a:prstGeom prst="rect">
                      <a:avLst/>
                    </a:prstGeom>
                    <a:noFill/>
                    <a:ln w="9525">
                      <a:noFill/>
                    </a:ln>
                  </pic:spPr>
                </pic:pic>
              </a:graphicData>
            </a:graphic>
          </wp:inline>
        </w:drawing>
      </w:r>
    </w:p>
    <w:p w14:paraId="05794EA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近5年任职考核信息：点击【近5年任职考核】，然后在下拉框中选择考核情况即可。</w:t>
      </w:r>
    </w:p>
    <w:p w14:paraId="19CAF37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1770" cy="3081655"/>
            <wp:effectExtent l="0" t="0" r="5080" b="4445"/>
            <wp:docPr id="2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5"/>
                    <pic:cNvPicPr>
                      <a:picLocks noChangeAspect="1"/>
                    </pic:cNvPicPr>
                  </pic:nvPicPr>
                  <pic:blipFill>
                    <a:blip r:embed="rId17"/>
                    <a:stretch>
                      <a:fillRect/>
                    </a:stretch>
                  </pic:blipFill>
                  <pic:spPr>
                    <a:xfrm>
                      <a:off x="0" y="0"/>
                      <a:ext cx="5271770" cy="3081655"/>
                    </a:xfrm>
                    <a:prstGeom prst="rect">
                      <a:avLst/>
                    </a:prstGeom>
                    <a:noFill/>
                    <a:ln>
                      <a:noFill/>
                    </a:ln>
                  </pic:spPr>
                </pic:pic>
              </a:graphicData>
            </a:graphic>
          </wp:inline>
        </w:drawing>
      </w:r>
    </w:p>
    <w:p w14:paraId="19EA3EA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业绩成果信息：点击【业绩成果】然后再点击【新增】，出现如下界面，填写业绩成果信息，点击【保存】即可完成该信息项的录入。</w:t>
      </w:r>
    </w:p>
    <w:p w14:paraId="4A721EC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01340"/>
            <wp:effectExtent l="0" t="0" r="6350" b="3810"/>
            <wp:docPr id="2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6"/>
                    <pic:cNvPicPr>
                      <a:picLocks noChangeAspect="1"/>
                    </pic:cNvPicPr>
                  </pic:nvPicPr>
                  <pic:blipFill>
                    <a:blip r:embed="rId18"/>
                    <a:stretch>
                      <a:fillRect/>
                    </a:stretch>
                  </pic:blipFill>
                  <pic:spPr>
                    <a:xfrm>
                      <a:off x="0" y="0"/>
                      <a:ext cx="5270500" cy="3101340"/>
                    </a:xfrm>
                    <a:prstGeom prst="rect">
                      <a:avLst/>
                    </a:prstGeom>
                    <a:noFill/>
                    <a:ln>
                      <a:noFill/>
                    </a:ln>
                  </pic:spPr>
                </pic:pic>
              </a:graphicData>
            </a:graphic>
          </wp:inline>
        </w:drawing>
      </w:r>
    </w:p>
    <w:p w14:paraId="171476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知识产权信息：点击【知识产权】然后再点击【新增】，出现如下界面，填写知识产权信息，点击【保存】即可完成该信息项的录入。</w:t>
      </w:r>
    </w:p>
    <w:p w14:paraId="07192995">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124835"/>
            <wp:effectExtent l="0" t="0" r="11430" b="18415"/>
            <wp:docPr id="2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17"/>
                    <pic:cNvPicPr>
                      <a:picLocks noChangeAspect="1"/>
                    </pic:cNvPicPr>
                  </pic:nvPicPr>
                  <pic:blipFill>
                    <a:blip r:embed="rId19"/>
                    <a:stretch>
                      <a:fillRect/>
                    </a:stretch>
                  </pic:blipFill>
                  <pic:spPr>
                    <a:xfrm>
                      <a:off x="0" y="0"/>
                      <a:ext cx="5265420" cy="3124835"/>
                    </a:xfrm>
                    <a:prstGeom prst="rect">
                      <a:avLst/>
                    </a:prstGeom>
                    <a:noFill/>
                    <a:ln>
                      <a:noFill/>
                    </a:ln>
                  </pic:spPr>
                </pic:pic>
              </a:graphicData>
            </a:graphic>
          </wp:inline>
        </w:drawing>
      </w:r>
    </w:p>
    <w:p w14:paraId="6B5CFA1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发表论文信息：点击【发表论文】然后再点击【新增】，出现如下界面，填写业绩成果信息，点击【保存】即可完成该信息项的录入。</w:t>
      </w:r>
    </w:p>
    <w:p w14:paraId="68F330B3">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865" cy="2887980"/>
            <wp:effectExtent l="0" t="0" r="6985" b="7620"/>
            <wp:docPr id="2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8"/>
                    <pic:cNvPicPr>
                      <a:picLocks noChangeAspect="1"/>
                    </pic:cNvPicPr>
                  </pic:nvPicPr>
                  <pic:blipFill>
                    <a:blip r:embed="rId20"/>
                    <a:stretch>
                      <a:fillRect/>
                    </a:stretch>
                  </pic:blipFill>
                  <pic:spPr>
                    <a:xfrm>
                      <a:off x="0" y="0"/>
                      <a:ext cx="5269865" cy="2887980"/>
                    </a:xfrm>
                    <a:prstGeom prst="rect">
                      <a:avLst/>
                    </a:prstGeom>
                    <a:noFill/>
                    <a:ln>
                      <a:noFill/>
                    </a:ln>
                  </pic:spPr>
                </pic:pic>
              </a:graphicData>
            </a:graphic>
          </wp:inline>
        </w:drawing>
      </w:r>
    </w:p>
    <w:p w14:paraId="54A0360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著（译）作信息：点击【著（译）作】然后再点击【新增】，出现如下界面，填写著（译）作信息，点击【保存】即可完成该信息项的录入。</w:t>
      </w:r>
    </w:p>
    <w:p w14:paraId="214616D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15310"/>
            <wp:effectExtent l="0" t="0" r="6350" b="8890"/>
            <wp:docPr id="2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9"/>
                    <pic:cNvPicPr>
                      <a:picLocks noChangeAspect="1"/>
                    </pic:cNvPicPr>
                  </pic:nvPicPr>
                  <pic:blipFill>
                    <a:blip r:embed="rId21"/>
                    <a:stretch>
                      <a:fillRect/>
                    </a:stretch>
                  </pic:blipFill>
                  <pic:spPr>
                    <a:xfrm>
                      <a:off x="0" y="0"/>
                      <a:ext cx="5270500" cy="3115310"/>
                    </a:xfrm>
                    <a:prstGeom prst="rect">
                      <a:avLst/>
                    </a:prstGeom>
                    <a:noFill/>
                    <a:ln>
                      <a:noFill/>
                    </a:ln>
                  </pic:spPr>
                </pic:pic>
              </a:graphicData>
            </a:graphic>
          </wp:inline>
        </w:drawing>
      </w:r>
    </w:p>
    <w:p w14:paraId="18E8187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获得奖励信息：点击【获得奖励】然后再点击【新增】，出现如下界面，填写获得奖励信息，点击【保存】即可完成该信息项的录入。</w:t>
      </w:r>
    </w:p>
    <w:p w14:paraId="1AFE801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675" cy="2880360"/>
            <wp:effectExtent l="0" t="0" r="3175" b="15240"/>
            <wp:docPr id="2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0"/>
                    <pic:cNvPicPr>
                      <a:picLocks noChangeAspect="1"/>
                    </pic:cNvPicPr>
                  </pic:nvPicPr>
                  <pic:blipFill>
                    <a:blip r:embed="rId22"/>
                    <a:stretch>
                      <a:fillRect/>
                    </a:stretch>
                  </pic:blipFill>
                  <pic:spPr>
                    <a:xfrm>
                      <a:off x="0" y="0"/>
                      <a:ext cx="5273675" cy="2880360"/>
                    </a:xfrm>
                    <a:prstGeom prst="rect">
                      <a:avLst/>
                    </a:prstGeom>
                    <a:noFill/>
                    <a:ln>
                      <a:noFill/>
                    </a:ln>
                  </pic:spPr>
                </pic:pic>
              </a:graphicData>
            </a:graphic>
          </wp:inline>
        </w:drawing>
      </w:r>
    </w:p>
    <w:p w14:paraId="3083DDE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学术团体信息：点击【学术团体】然后再点击【新增】，出现如下界面，填写学术团体信息，点击【保存】即可完成该信息项的录入。</w:t>
      </w:r>
    </w:p>
    <w:p w14:paraId="4DE5871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0500" cy="3135630"/>
            <wp:effectExtent l="0" t="0" r="6350" b="7620"/>
            <wp:docPr id="2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
                    <pic:cNvPicPr>
                      <a:picLocks noChangeAspect="1"/>
                    </pic:cNvPicPr>
                  </pic:nvPicPr>
                  <pic:blipFill>
                    <a:blip r:embed="rId23"/>
                    <a:stretch>
                      <a:fillRect/>
                    </a:stretch>
                  </pic:blipFill>
                  <pic:spPr>
                    <a:xfrm>
                      <a:off x="0" y="0"/>
                      <a:ext cx="5270500" cy="3135630"/>
                    </a:xfrm>
                    <a:prstGeom prst="rect">
                      <a:avLst/>
                    </a:prstGeom>
                    <a:noFill/>
                    <a:ln>
                      <a:noFill/>
                    </a:ln>
                  </pic:spPr>
                </pic:pic>
              </a:graphicData>
            </a:graphic>
          </wp:inline>
        </w:drawing>
      </w:r>
    </w:p>
    <w:p w14:paraId="797C6DD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附件信息：点击【附件列表】选项卡，切换到附件列表界面，点击【上传附件】按钮，如下图所示：</w:t>
      </w:r>
    </w:p>
    <w:p w14:paraId="358E03C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0"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36" descr="IMG_256"/>
                    <pic:cNvPicPr>
                      <a:picLocks noChangeAspect="1"/>
                    </pic:cNvPicPr>
                  </pic:nvPicPr>
                  <pic:blipFill>
                    <a:blip r:embed="rId24"/>
                    <a:stretch>
                      <a:fillRect/>
                    </a:stretch>
                  </pic:blipFill>
                  <pic:spPr>
                    <a:xfrm>
                      <a:off x="0" y="0"/>
                      <a:ext cx="5219700" cy="3067685"/>
                    </a:xfrm>
                    <a:prstGeom prst="rect">
                      <a:avLst/>
                    </a:prstGeom>
                    <a:noFill/>
                    <a:ln w="9525">
                      <a:noFill/>
                    </a:ln>
                  </pic:spPr>
                </pic:pic>
              </a:graphicData>
            </a:graphic>
          </wp:inline>
        </w:drawing>
      </w:r>
    </w:p>
    <w:p w14:paraId="2433D81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在弹出的扫描材料界面，点击【新增】按钮，如下图所示：</w:t>
      </w:r>
    </w:p>
    <w:p w14:paraId="73F69CC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1"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37" descr="IMG_256"/>
                    <pic:cNvPicPr>
                      <a:picLocks noChangeAspect="1"/>
                    </pic:cNvPicPr>
                  </pic:nvPicPr>
                  <pic:blipFill>
                    <a:blip r:embed="rId25"/>
                    <a:stretch>
                      <a:fillRect/>
                    </a:stretch>
                  </pic:blipFill>
                  <pic:spPr>
                    <a:xfrm>
                      <a:off x="0" y="0"/>
                      <a:ext cx="5219700" cy="3067685"/>
                    </a:xfrm>
                    <a:prstGeom prst="rect">
                      <a:avLst/>
                    </a:prstGeom>
                    <a:noFill/>
                    <a:ln w="9525">
                      <a:noFill/>
                    </a:ln>
                  </pic:spPr>
                </pic:pic>
              </a:graphicData>
            </a:graphic>
          </wp:inline>
        </w:drawing>
      </w:r>
    </w:p>
    <w:p w14:paraId="56EAAD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在弹出的新增材料界面，填写材料信息，点击【保存并关闭】按钮，完成材料基本信息的填写。界面中带有红色*号的为必填项，如下图所示：</w:t>
      </w:r>
    </w:p>
    <w:p w14:paraId="0420541E">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865120"/>
            <wp:effectExtent l="0" t="0" r="0" b="11430"/>
            <wp:docPr id="222"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38" descr="IMG_256"/>
                    <pic:cNvPicPr>
                      <a:picLocks noChangeAspect="1"/>
                    </pic:cNvPicPr>
                  </pic:nvPicPr>
                  <pic:blipFill>
                    <a:blip r:embed="rId26"/>
                    <a:stretch>
                      <a:fillRect/>
                    </a:stretch>
                  </pic:blipFill>
                  <pic:spPr>
                    <a:xfrm>
                      <a:off x="0" y="0"/>
                      <a:ext cx="5219700" cy="2865120"/>
                    </a:xfrm>
                    <a:prstGeom prst="rect">
                      <a:avLst/>
                    </a:prstGeom>
                    <a:noFill/>
                    <a:ln w="9525">
                      <a:noFill/>
                    </a:ln>
                  </pic:spPr>
                </pic:pic>
              </a:graphicData>
            </a:graphic>
          </wp:inline>
        </w:drawing>
      </w:r>
    </w:p>
    <w:p w14:paraId="6747BAA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在扫描材料界面，点击【1 选择文件】按钮，在弹出的文件选择框中选择所要上传的文件，如下图所示：</w:t>
      </w:r>
    </w:p>
    <w:p w14:paraId="45D02B2D">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3"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39" descr="IMG_256"/>
                    <pic:cNvPicPr>
                      <a:picLocks noChangeAspect="1"/>
                    </pic:cNvPicPr>
                  </pic:nvPicPr>
                  <pic:blipFill>
                    <a:blip r:embed="rId27"/>
                    <a:stretch>
                      <a:fillRect/>
                    </a:stretch>
                  </pic:blipFill>
                  <pic:spPr>
                    <a:xfrm>
                      <a:off x="0" y="0"/>
                      <a:ext cx="5219700" cy="3067685"/>
                    </a:xfrm>
                    <a:prstGeom prst="rect">
                      <a:avLst/>
                    </a:prstGeom>
                    <a:noFill/>
                    <a:ln w="9525">
                      <a:noFill/>
                    </a:ln>
                  </pic:spPr>
                </pic:pic>
              </a:graphicData>
            </a:graphic>
          </wp:inline>
        </w:drawing>
      </w:r>
    </w:p>
    <w:p w14:paraId="5E15320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选择好所需上传的文件后，点击【2 上传文件】按钮，完成文件上传操作，如下图所示：</w:t>
      </w:r>
    </w:p>
    <w:p w14:paraId="6E2CA708">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7685"/>
            <wp:effectExtent l="0" t="0" r="0" b="18415"/>
            <wp:docPr id="224"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40" descr="IMG_256"/>
                    <pic:cNvPicPr>
                      <a:picLocks noChangeAspect="1"/>
                    </pic:cNvPicPr>
                  </pic:nvPicPr>
                  <pic:blipFill>
                    <a:blip r:embed="rId28"/>
                    <a:stretch>
                      <a:fillRect/>
                    </a:stretch>
                  </pic:blipFill>
                  <pic:spPr>
                    <a:xfrm>
                      <a:off x="0" y="0"/>
                      <a:ext cx="5219700" cy="3067685"/>
                    </a:xfrm>
                    <a:prstGeom prst="rect">
                      <a:avLst/>
                    </a:prstGeom>
                    <a:noFill/>
                    <a:ln w="9525">
                      <a:noFill/>
                    </a:ln>
                  </pic:spPr>
                </pic:pic>
              </a:graphicData>
            </a:graphic>
          </wp:inline>
        </w:drawing>
      </w:r>
    </w:p>
    <w:p w14:paraId="4210C71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点击扫描材料界面右上角的【X】号按钮，再点击新增申报人员信息界面右上角的【X】号按钮，完成附件上传操作。</w:t>
      </w:r>
    </w:p>
    <w:p w14:paraId="18B3318D">
      <w:pPr>
        <w:pStyle w:val="3"/>
        <w:numPr>
          <w:ilvl w:val="1"/>
          <w:numId w:val="5"/>
        </w:numPr>
        <w:spacing w:line="360" w:lineRule="auto"/>
        <w:rPr>
          <w:rFonts w:ascii="仿宋" w:hAnsi="仿宋" w:eastAsia="仿宋" w:cs="仿宋"/>
          <w:szCs w:val="28"/>
        </w:rPr>
      </w:pPr>
      <w:bookmarkStart w:id="32" w:name="_Toc141712606"/>
      <w:r>
        <w:rPr>
          <w:rFonts w:hint="eastAsia" w:ascii="仿宋" w:hAnsi="仿宋" w:eastAsia="仿宋" w:cs="仿宋"/>
          <w:szCs w:val="28"/>
        </w:rPr>
        <w:t>个人申报查询</w:t>
      </w:r>
      <w:bookmarkEnd w:id="32"/>
    </w:p>
    <w:p w14:paraId="2D80A06D">
      <w:pPr>
        <w:pBdr>
          <w:top w:val="none" w:color="000000" w:sz="0" w:space="0"/>
          <w:left w:val="none" w:color="000000" w:sz="0" w:space="0"/>
          <w:bottom w:val="none" w:color="000000" w:sz="0" w:space="0"/>
          <w:right w:val="none" w:color="000000" w:sz="0" w:space="0"/>
        </w:pBdr>
        <w:spacing w:before="200" w:line="360" w:lineRule="auto"/>
        <w:jc w:val="both"/>
        <w:textAlignment w:val="baseline"/>
        <w:rPr>
          <w:rFonts w:ascii="仿宋" w:hAnsi="仿宋" w:eastAsia="仿宋" w:cs="仿宋"/>
          <w:b/>
          <w:sz w:val="28"/>
          <w:szCs w:val="28"/>
        </w:rPr>
      </w:pPr>
      <w:r>
        <w:rPr>
          <w:rFonts w:hint="eastAsia" w:ascii="仿宋" w:hAnsi="仿宋" w:eastAsia="仿宋" w:cs="仿宋"/>
          <w:b/>
          <w:sz w:val="28"/>
          <w:szCs w:val="28"/>
          <w:lang w:bidi="ar"/>
        </w:rPr>
        <w:t>3.4.1个人申报信息查询</w:t>
      </w:r>
    </w:p>
    <w:p w14:paraId="3A9743E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功能描述：该模块主要用于个人职称申报信息的查询。</w:t>
      </w:r>
    </w:p>
    <w:p w14:paraId="5814A14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操作角色：申报个人。</w:t>
      </w:r>
    </w:p>
    <w:p w14:paraId="2A7BE8A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E99098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第一步：选择【个人信息查询】，进入【个人信息查询】页面，如下图所示：</w:t>
      </w:r>
    </w:p>
    <w:p w14:paraId="0010AA5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8595" cy="1539240"/>
            <wp:effectExtent l="0" t="0" r="8255" b="3810"/>
            <wp:docPr id="25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44"/>
                    <pic:cNvPicPr>
                      <a:picLocks noChangeAspect="1"/>
                    </pic:cNvPicPr>
                  </pic:nvPicPr>
                  <pic:blipFill>
                    <a:blip r:embed="rId92"/>
                    <a:stretch>
                      <a:fillRect/>
                    </a:stretch>
                  </pic:blipFill>
                  <pic:spPr>
                    <a:xfrm>
                      <a:off x="0" y="0"/>
                      <a:ext cx="5268595" cy="1539240"/>
                    </a:xfrm>
                    <a:prstGeom prst="rect">
                      <a:avLst/>
                    </a:prstGeom>
                    <a:noFill/>
                    <a:ln>
                      <a:noFill/>
                    </a:ln>
                  </pic:spPr>
                </pic:pic>
              </a:graphicData>
            </a:graphic>
          </wp:inline>
        </w:drawing>
      </w:r>
    </w:p>
    <w:p w14:paraId="1A62802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第二步：输入查询条件如：评审活动名称为：hzh，点击【查询】展示出个人申报信息，如下图所示：</w:t>
      </w:r>
    </w:p>
    <w:p w14:paraId="4FDC124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1027430"/>
            <wp:effectExtent l="0" t="0" r="12065" b="1270"/>
            <wp:docPr id="25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47"/>
                    <pic:cNvPicPr>
                      <a:picLocks noChangeAspect="1"/>
                    </pic:cNvPicPr>
                  </pic:nvPicPr>
                  <pic:blipFill>
                    <a:blip r:embed="rId93"/>
                    <a:stretch>
                      <a:fillRect/>
                    </a:stretch>
                  </pic:blipFill>
                  <pic:spPr>
                    <a:xfrm>
                      <a:off x="0" y="0"/>
                      <a:ext cx="5264785" cy="1027430"/>
                    </a:xfrm>
                    <a:prstGeom prst="rect">
                      <a:avLst/>
                    </a:prstGeom>
                    <a:noFill/>
                    <a:ln>
                      <a:noFill/>
                    </a:ln>
                  </pic:spPr>
                </pic:pic>
              </a:graphicData>
            </a:graphic>
          </wp:inline>
        </w:drawing>
      </w:r>
    </w:p>
    <w:p w14:paraId="48B5B2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第三步：查看每一条的【职称申报状态】，来查看具体申报结果，如下图所示：</w:t>
      </w:r>
    </w:p>
    <w:p w14:paraId="7DA02D9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919480"/>
            <wp:effectExtent l="0" t="0" r="13970" b="13970"/>
            <wp:docPr id="25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46"/>
                    <pic:cNvPicPr>
                      <a:picLocks noChangeAspect="1"/>
                    </pic:cNvPicPr>
                  </pic:nvPicPr>
                  <pic:blipFill>
                    <a:blip r:embed="rId94"/>
                    <a:stretch>
                      <a:fillRect/>
                    </a:stretch>
                  </pic:blipFill>
                  <pic:spPr>
                    <a:xfrm>
                      <a:off x="0" y="0"/>
                      <a:ext cx="5262880" cy="919480"/>
                    </a:xfrm>
                    <a:prstGeom prst="rect">
                      <a:avLst/>
                    </a:prstGeom>
                    <a:noFill/>
                    <a:ln>
                      <a:noFill/>
                    </a:ln>
                  </pic:spPr>
                </pic:pic>
              </a:graphicData>
            </a:graphic>
          </wp:inline>
        </w:drawing>
      </w:r>
    </w:p>
    <w:p w14:paraId="05029F21">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33" w:name="_Toc141712607"/>
      <w:r>
        <w:rPr>
          <w:rFonts w:hint="eastAsia" w:ascii="仿宋" w:hAnsi="仿宋" w:eastAsia="仿宋" w:cs="仿宋"/>
          <w:sz w:val="28"/>
          <w:szCs w:val="28"/>
        </w:rPr>
        <w:t>专家端业务流程</w:t>
      </w:r>
      <w:bookmarkEnd w:id="33"/>
    </w:p>
    <w:p w14:paraId="509F665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本章节主要讲述评审专家在线进行职称申报的操作流程，系统包含了在线评分、在线初评、在线投票、确认评审结果、评审结果查询等业务操作流程。</w:t>
      </w:r>
    </w:p>
    <w:p w14:paraId="0E26F287">
      <w:pPr>
        <w:pStyle w:val="3"/>
        <w:numPr>
          <w:ilvl w:val="1"/>
          <w:numId w:val="6"/>
        </w:numPr>
        <w:spacing w:line="360" w:lineRule="auto"/>
        <w:rPr>
          <w:rFonts w:ascii="仿宋" w:hAnsi="仿宋" w:eastAsia="仿宋" w:cs="仿宋"/>
          <w:szCs w:val="28"/>
        </w:rPr>
      </w:pPr>
      <w:bookmarkStart w:id="34" w:name="_Toc141712608"/>
      <w:r>
        <w:rPr>
          <w:rFonts w:hint="eastAsia" w:ascii="仿宋" w:hAnsi="仿宋" w:eastAsia="仿宋" w:cs="仿宋"/>
          <w:szCs w:val="28"/>
        </w:rPr>
        <w:t>在线评分</w:t>
      </w:r>
      <w:bookmarkEnd w:id="34"/>
    </w:p>
    <w:p w14:paraId="0732D85F">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4.1.1专家初审</w:t>
      </w:r>
    </w:p>
    <w:p w14:paraId="44A3783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该模块主要是专家对于个人申报职称信息初审，主要包含个人基础信息、学历信息、工作经历信息、培训经历、工作业绩、研究成果、附件的审核等。注：在专家端登录前组织评审单位需要给参加评审的专家分配好账号。</w:t>
      </w:r>
    </w:p>
    <w:p w14:paraId="4E48EA8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w:t>
      </w:r>
    </w:p>
    <w:p w14:paraId="5E59BDC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33D2E78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第一步：若是配置评分项的高级评审活动，需要选择【在线评分】，进入【评审活动列表】菜单，进入开始初审页面，如下图所示：</w:t>
      </w:r>
    </w:p>
    <w:p w14:paraId="3D098E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979805"/>
            <wp:effectExtent l="0" t="0" r="7620" b="10795"/>
            <wp:docPr id="28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76"/>
                    <pic:cNvPicPr>
                      <a:picLocks noChangeAspect="1"/>
                    </pic:cNvPicPr>
                  </pic:nvPicPr>
                  <pic:blipFill>
                    <a:blip r:embed="rId95"/>
                    <a:stretch>
                      <a:fillRect/>
                    </a:stretch>
                  </pic:blipFill>
                  <pic:spPr>
                    <a:xfrm>
                      <a:off x="0" y="0"/>
                      <a:ext cx="5269230" cy="979805"/>
                    </a:xfrm>
                    <a:prstGeom prst="rect">
                      <a:avLst/>
                    </a:prstGeom>
                    <a:noFill/>
                    <a:ln>
                      <a:noFill/>
                    </a:ln>
                  </pic:spPr>
                </pic:pic>
              </a:graphicData>
            </a:graphic>
          </wp:inline>
        </w:drawing>
      </w:r>
    </w:p>
    <w:p w14:paraId="32A5BCE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第二步：选择某一个评审活动，点击【开始初审】按钮，进入职称初审页面，如下图所示：</w:t>
      </w:r>
    </w:p>
    <w:p w14:paraId="1B4DA17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1680210"/>
            <wp:effectExtent l="0" t="0" r="10795" b="15240"/>
            <wp:docPr id="28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77"/>
                    <pic:cNvPicPr>
                      <a:picLocks noChangeAspect="1"/>
                    </pic:cNvPicPr>
                  </pic:nvPicPr>
                  <pic:blipFill>
                    <a:blip r:embed="rId96"/>
                    <a:stretch>
                      <a:fillRect/>
                    </a:stretch>
                  </pic:blipFill>
                  <pic:spPr>
                    <a:xfrm>
                      <a:off x="0" y="0"/>
                      <a:ext cx="5266055" cy="1680210"/>
                    </a:xfrm>
                    <a:prstGeom prst="rect">
                      <a:avLst/>
                    </a:prstGeom>
                    <a:noFill/>
                    <a:ln>
                      <a:noFill/>
                    </a:ln>
                  </pic:spPr>
                </pic:pic>
              </a:graphicData>
            </a:graphic>
          </wp:inline>
        </w:drawing>
      </w:r>
    </w:p>
    <w:p w14:paraId="0C385C7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第三步：选择某个职称申报人，点击【初审】按钮，进入职称申报个人信息详情页面进行初审打分，如下图所示：</w:t>
      </w:r>
    </w:p>
    <w:p w14:paraId="69406CA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52370"/>
            <wp:effectExtent l="0" t="0" r="0" b="5080"/>
            <wp:docPr id="125" name="图片 1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1" descr="IMG_256"/>
                    <pic:cNvPicPr>
                      <a:picLocks noChangeAspect="1"/>
                    </pic:cNvPicPr>
                  </pic:nvPicPr>
                  <pic:blipFill>
                    <a:blip r:embed="rId97"/>
                    <a:stretch>
                      <a:fillRect/>
                    </a:stretch>
                  </pic:blipFill>
                  <pic:spPr>
                    <a:xfrm>
                      <a:off x="0" y="0"/>
                      <a:ext cx="5219700" cy="2452370"/>
                    </a:xfrm>
                    <a:prstGeom prst="rect">
                      <a:avLst/>
                    </a:prstGeom>
                    <a:noFill/>
                    <a:ln w="9525">
                      <a:noFill/>
                    </a:ln>
                  </pic:spPr>
                </pic:pic>
              </a:graphicData>
            </a:graphic>
          </wp:inline>
        </w:drawing>
      </w:r>
    </w:p>
    <w:p w14:paraId="6795A65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第四步：选择职称申报人个人信息情况，进行主观分打分，填写 初审意见等，点击【保存】按钮完成初审，如下图所示：</w:t>
      </w:r>
    </w:p>
    <w:p w14:paraId="731C8AF0">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46020"/>
            <wp:effectExtent l="0" t="0" r="0" b="11430"/>
            <wp:docPr id="126" name="图片 1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2" descr="IMG_256"/>
                    <pic:cNvPicPr>
                      <a:picLocks noChangeAspect="1"/>
                    </pic:cNvPicPr>
                  </pic:nvPicPr>
                  <pic:blipFill>
                    <a:blip r:embed="rId98"/>
                    <a:stretch>
                      <a:fillRect/>
                    </a:stretch>
                  </pic:blipFill>
                  <pic:spPr>
                    <a:xfrm>
                      <a:off x="0" y="0"/>
                      <a:ext cx="5219700" cy="2446020"/>
                    </a:xfrm>
                    <a:prstGeom prst="rect">
                      <a:avLst/>
                    </a:prstGeom>
                    <a:noFill/>
                    <a:ln w="9525">
                      <a:noFill/>
                    </a:ln>
                  </pic:spPr>
                </pic:pic>
              </a:graphicData>
            </a:graphic>
          </wp:inline>
        </w:drawing>
      </w:r>
    </w:p>
    <w:p w14:paraId="290AFFC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即完成了对申报人信息初审。</w:t>
      </w:r>
    </w:p>
    <w:p w14:paraId="2602CF4E">
      <w:pPr>
        <w:pStyle w:val="3"/>
        <w:numPr>
          <w:ilvl w:val="1"/>
          <w:numId w:val="6"/>
        </w:numPr>
        <w:spacing w:line="360" w:lineRule="auto"/>
        <w:rPr>
          <w:rFonts w:ascii="仿宋" w:hAnsi="仿宋" w:eastAsia="仿宋" w:cs="仿宋"/>
          <w:szCs w:val="28"/>
        </w:rPr>
      </w:pPr>
      <w:bookmarkStart w:id="35" w:name="_Toc141712609"/>
      <w:r>
        <w:rPr>
          <w:rFonts w:hint="eastAsia" w:ascii="仿宋" w:hAnsi="仿宋" w:eastAsia="仿宋" w:cs="仿宋"/>
          <w:szCs w:val="28"/>
        </w:rPr>
        <w:t>在线初评</w:t>
      </w:r>
      <w:bookmarkEnd w:id="35"/>
    </w:p>
    <w:p w14:paraId="54D7B9A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4.2.1专家在线初评</w:t>
      </w:r>
    </w:p>
    <w:p w14:paraId="72FA1F1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功能描述：该模块主要是专家（评议组组长）对于个人申报职称信息评分否的初审汇总，主要功能是：汇总该评议组下所有专家对于职称申报人信息的评分结果。</w:t>
      </w:r>
    </w:p>
    <w:p w14:paraId="0087DD5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操作角色：评审专家（评议组组长）。</w:t>
      </w:r>
    </w:p>
    <w:p w14:paraId="77435C1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E3110D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第一步：选择【在线初评】，进入【评审活动汇总列表】菜单，进入初审汇总页面，如下图所示：</w:t>
      </w:r>
    </w:p>
    <w:p w14:paraId="6B5FBA6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153285"/>
            <wp:effectExtent l="0" t="0" r="0" b="18415"/>
            <wp:docPr id="127" name="图片 1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3" descr="IMG_256"/>
                    <pic:cNvPicPr>
                      <a:picLocks noChangeAspect="1"/>
                    </pic:cNvPicPr>
                  </pic:nvPicPr>
                  <pic:blipFill>
                    <a:blip r:embed="rId99"/>
                    <a:stretch>
                      <a:fillRect/>
                    </a:stretch>
                  </pic:blipFill>
                  <pic:spPr>
                    <a:xfrm>
                      <a:off x="0" y="0"/>
                      <a:ext cx="5219700" cy="2153285"/>
                    </a:xfrm>
                    <a:prstGeom prst="rect">
                      <a:avLst/>
                    </a:prstGeom>
                    <a:noFill/>
                    <a:ln w="9525">
                      <a:noFill/>
                    </a:ln>
                  </pic:spPr>
                </pic:pic>
              </a:graphicData>
            </a:graphic>
          </wp:inline>
        </w:drawing>
      </w:r>
    </w:p>
    <w:p w14:paraId="527E16F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第二步：选择某一个评审活动，点击【初审汇总】按钮，进入职称初审汇总页面，如下图所示：</w:t>
      </w:r>
    </w:p>
    <w:p w14:paraId="4A43178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35225"/>
            <wp:effectExtent l="0" t="0" r="0" b="3175"/>
            <wp:docPr id="130" name="图片 12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24" descr="IMG_257"/>
                    <pic:cNvPicPr>
                      <a:picLocks noChangeAspect="1"/>
                    </pic:cNvPicPr>
                  </pic:nvPicPr>
                  <pic:blipFill>
                    <a:blip r:embed="rId100"/>
                    <a:stretch>
                      <a:fillRect/>
                    </a:stretch>
                  </pic:blipFill>
                  <pic:spPr>
                    <a:xfrm>
                      <a:off x="0" y="0"/>
                      <a:ext cx="5219700" cy="2435225"/>
                    </a:xfrm>
                    <a:prstGeom prst="rect">
                      <a:avLst/>
                    </a:prstGeom>
                    <a:noFill/>
                    <a:ln w="9525">
                      <a:noFill/>
                    </a:ln>
                  </pic:spPr>
                </pic:pic>
              </a:graphicData>
            </a:graphic>
          </wp:inline>
        </w:drawing>
      </w:r>
    </w:p>
    <w:p w14:paraId="0AEB940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第三步：选择某个职称申报人，点击【初审汇总】按钮，进入职称申报个人信息详情页面进行初审汇总，如下图所示：</w:t>
      </w:r>
    </w:p>
    <w:p w14:paraId="0A9AAA8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59990"/>
            <wp:effectExtent l="0" t="0" r="0" b="16510"/>
            <wp:docPr id="128" name="图片 12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5" descr="IMG_258"/>
                    <pic:cNvPicPr>
                      <a:picLocks noChangeAspect="1"/>
                    </pic:cNvPicPr>
                  </pic:nvPicPr>
                  <pic:blipFill>
                    <a:blip r:embed="rId101"/>
                    <a:stretch>
                      <a:fillRect/>
                    </a:stretch>
                  </pic:blipFill>
                  <pic:spPr>
                    <a:xfrm>
                      <a:off x="0" y="0"/>
                      <a:ext cx="5219700" cy="2459990"/>
                    </a:xfrm>
                    <a:prstGeom prst="rect">
                      <a:avLst/>
                    </a:prstGeom>
                    <a:noFill/>
                    <a:ln w="9525">
                      <a:noFill/>
                    </a:ln>
                  </pic:spPr>
                </pic:pic>
              </a:graphicData>
            </a:graphic>
          </wp:inline>
        </w:drawing>
      </w:r>
    </w:p>
    <w:p w14:paraId="6A8D030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第四步：根据评议组下各个专家的打分情况，点击【初审结果】选择项，填写审批意见，点击【保存】按钮，如下图所示：</w:t>
      </w:r>
    </w:p>
    <w:p w14:paraId="3EB9819A">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449195"/>
            <wp:effectExtent l="0" t="0" r="0" b="8255"/>
            <wp:docPr id="129" name="图片 12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6" descr="IMG_259"/>
                    <pic:cNvPicPr>
                      <a:picLocks noChangeAspect="1"/>
                    </pic:cNvPicPr>
                  </pic:nvPicPr>
                  <pic:blipFill>
                    <a:blip r:embed="rId102"/>
                    <a:stretch>
                      <a:fillRect/>
                    </a:stretch>
                  </pic:blipFill>
                  <pic:spPr>
                    <a:xfrm>
                      <a:off x="0" y="0"/>
                      <a:ext cx="5219700" cy="2449195"/>
                    </a:xfrm>
                    <a:prstGeom prst="rect">
                      <a:avLst/>
                    </a:prstGeom>
                    <a:noFill/>
                    <a:ln w="9525">
                      <a:noFill/>
                    </a:ln>
                  </pic:spPr>
                </pic:pic>
              </a:graphicData>
            </a:graphic>
          </wp:inline>
        </w:drawing>
      </w:r>
    </w:p>
    <w:p w14:paraId="6DADBFE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即完成了对申报人信息的初审汇总。</w:t>
      </w:r>
    </w:p>
    <w:p w14:paraId="3DA88572">
      <w:pPr>
        <w:pStyle w:val="3"/>
        <w:numPr>
          <w:ilvl w:val="1"/>
          <w:numId w:val="6"/>
        </w:numPr>
        <w:spacing w:line="360" w:lineRule="auto"/>
        <w:rPr>
          <w:rFonts w:ascii="仿宋" w:hAnsi="仿宋" w:eastAsia="仿宋" w:cs="仿宋"/>
          <w:szCs w:val="28"/>
        </w:rPr>
      </w:pPr>
      <w:bookmarkStart w:id="36" w:name="_Toc141712610"/>
      <w:r>
        <w:rPr>
          <w:rFonts w:hint="eastAsia" w:ascii="仿宋" w:hAnsi="仿宋" w:eastAsia="仿宋" w:cs="仿宋"/>
          <w:szCs w:val="28"/>
        </w:rPr>
        <w:t>在线投票</w:t>
      </w:r>
      <w:bookmarkEnd w:id="36"/>
    </w:p>
    <w:p w14:paraId="05142F9F">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4.3.1专家投票表决</w:t>
      </w:r>
    </w:p>
    <w:p w14:paraId="7273ABF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功能描述：此模块主要是用于该评审活动下所有专家对于个人申报职称信息投票表决，主要功能是：专家投票表决该职称申报人信息是否通过 </w:t>
      </w:r>
    </w:p>
    <w:p w14:paraId="5A9A292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w:t>
      </w:r>
    </w:p>
    <w:p w14:paraId="672AB7E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CDF06B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第一步：选择【在线投票】，进入【评审活动列表】菜单，进入投票表决页面，如下图所示：</w:t>
      </w:r>
    </w:p>
    <w:p w14:paraId="431191D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770" cy="1252855"/>
            <wp:effectExtent l="0" t="0" r="5080" b="4445"/>
            <wp:docPr id="285"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78"/>
                    <pic:cNvPicPr>
                      <a:picLocks noChangeAspect="1"/>
                    </pic:cNvPicPr>
                  </pic:nvPicPr>
                  <pic:blipFill>
                    <a:blip r:embed="rId103"/>
                    <a:stretch>
                      <a:fillRect/>
                    </a:stretch>
                  </pic:blipFill>
                  <pic:spPr>
                    <a:xfrm>
                      <a:off x="0" y="0"/>
                      <a:ext cx="5271770" cy="1252855"/>
                    </a:xfrm>
                    <a:prstGeom prst="rect">
                      <a:avLst/>
                    </a:prstGeom>
                    <a:noFill/>
                    <a:ln>
                      <a:noFill/>
                    </a:ln>
                  </pic:spPr>
                </pic:pic>
              </a:graphicData>
            </a:graphic>
          </wp:inline>
        </w:drawing>
      </w:r>
    </w:p>
    <w:p w14:paraId="1414CC9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第二步：选择某一个评审活动，点击【投票表决】按钮，进入职称投票表决页面，如下图所示：</w:t>
      </w:r>
    </w:p>
    <w:p w14:paraId="7CF9440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150110"/>
            <wp:effectExtent l="0" t="0" r="0" b="2540"/>
            <wp:docPr id="134" name="图片 12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28" descr="IMG_257"/>
                    <pic:cNvPicPr>
                      <a:picLocks noChangeAspect="1"/>
                    </pic:cNvPicPr>
                  </pic:nvPicPr>
                  <pic:blipFill>
                    <a:blip r:embed="rId104"/>
                    <a:stretch>
                      <a:fillRect/>
                    </a:stretch>
                  </pic:blipFill>
                  <pic:spPr>
                    <a:xfrm>
                      <a:off x="0" y="0"/>
                      <a:ext cx="5219700" cy="2150110"/>
                    </a:xfrm>
                    <a:prstGeom prst="rect">
                      <a:avLst/>
                    </a:prstGeom>
                    <a:noFill/>
                    <a:ln w="9525">
                      <a:noFill/>
                    </a:ln>
                  </pic:spPr>
                </pic:pic>
              </a:graphicData>
            </a:graphic>
          </wp:inline>
        </w:drawing>
      </w:r>
    </w:p>
    <w:p w14:paraId="01B46AF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第三步：选择某个职称申报人，点击【投票表决】按钮，进入职称申报个人信息详情页面进行投票表决，如下图所示：</w:t>
      </w:r>
    </w:p>
    <w:p w14:paraId="01790B4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986915"/>
            <wp:effectExtent l="0" t="0" r="0" b="13335"/>
            <wp:docPr id="131" name="图片 12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29" descr="IMG_258"/>
                    <pic:cNvPicPr>
                      <a:picLocks noChangeAspect="1"/>
                    </pic:cNvPicPr>
                  </pic:nvPicPr>
                  <pic:blipFill>
                    <a:blip r:embed="rId105"/>
                    <a:stretch>
                      <a:fillRect/>
                    </a:stretch>
                  </pic:blipFill>
                  <pic:spPr>
                    <a:xfrm>
                      <a:off x="0" y="0"/>
                      <a:ext cx="5219700" cy="1986915"/>
                    </a:xfrm>
                    <a:prstGeom prst="rect">
                      <a:avLst/>
                    </a:prstGeom>
                    <a:noFill/>
                    <a:ln w="9525">
                      <a:noFill/>
                    </a:ln>
                  </pic:spPr>
                </pic:pic>
              </a:graphicData>
            </a:graphic>
          </wp:inline>
        </w:drawing>
      </w:r>
    </w:p>
    <w:p w14:paraId="1BB38D4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第四步：专家的对该职称申报人信息，进行投票，选择【投票结果】选项，填写审批意见，点击【保存】按钮，如下图所示：</w:t>
      </w:r>
    </w:p>
    <w:p w14:paraId="524084E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800225"/>
            <wp:effectExtent l="0" t="0" r="0" b="9525"/>
            <wp:docPr id="132" name="图片 1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0" descr="IMG_259"/>
                    <pic:cNvPicPr>
                      <a:picLocks noChangeAspect="1"/>
                    </pic:cNvPicPr>
                  </pic:nvPicPr>
                  <pic:blipFill>
                    <a:blip r:embed="rId106"/>
                    <a:stretch>
                      <a:fillRect/>
                    </a:stretch>
                  </pic:blipFill>
                  <pic:spPr>
                    <a:xfrm>
                      <a:off x="0" y="0"/>
                      <a:ext cx="5219700" cy="1800225"/>
                    </a:xfrm>
                    <a:prstGeom prst="rect">
                      <a:avLst/>
                    </a:prstGeom>
                    <a:noFill/>
                    <a:ln w="9525">
                      <a:noFill/>
                    </a:ln>
                  </pic:spPr>
                </pic:pic>
              </a:graphicData>
            </a:graphic>
          </wp:inline>
        </w:drawing>
      </w:r>
    </w:p>
    <w:p w14:paraId="103778F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即完成了专家对该职称申报信息的投票表决</w:t>
      </w:r>
    </w:p>
    <w:p w14:paraId="3B291C49">
      <w:pPr>
        <w:spacing w:line="360" w:lineRule="auto"/>
        <w:rPr>
          <w:rFonts w:ascii="仿宋" w:hAnsi="仿宋" w:eastAsia="仿宋" w:cs="仿宋"/>
          <w:sz w:val="28"/>
          <w:szCs w:val="28"/>
        </w:rPr>
      </w:pPr>
    </w:p>
    <w:p w14:paraId="332EF3F6">
      <w:pPr>
        <w:pStyle w:val="3"/>
        <w:numPr>
          <w:ilvl w:val="1"/>
          <w:numId w:val="6"/>
        </w:numPr>
        <w:spacing w:line="360" w:lineRule="auto"/>
        <w:rPr>
          <w:rFonts w:ascii="仿宋" w:hAnsi="仿宋" w:eastAsia="仿宋" w:cs="仿宋"/>
          <w:szCs w:val="28"/>
        </w:rPr>
      </w:pPr>
      <w:bookmarkStart w:id="37" w:name="_Toc141712611"/>
      <w:r>
        <w:rPr>
          <w:rFonts w:hint="eastAsia" w:ascii="仿宋" w:hAnsi="仿宋" w:eastAsia="仿宋" w:cs="仿宋"/>
          <w:szCs w:val="28"/>
        </w:rPr>
        <w:t>确认评审结果</w:t>
      </w:r>
      <w:bookmarkEnd w:id="37"/>
    </w:p>
    <w:p w14:paraId="2B51FD3C">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4.4.1专家投票汇总</w:t>
      </w:r>
    </w:p>
    <w:p w14:paraId="036CAA9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功能描述：此模块主要是专家（评审活动负责人）对于个人申报职称信息投票汇总，主要功能是：汇总专家投票表决信息，并最终确定该职称申报信息是否通过 </w:t>
      </w:r>
    </w:p>
    <w:p w14:paraId="7AD9E4E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操作角色：评审专家（评审活动负责人）。</w:t>
      </w:r>
    </w:p>
    <w:p w14:paraId="142F880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7E813B3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第一步：选择【确认评审结果】，进入【评审活动投票汇总】菜单，进入投票汇总页面，如下图所示：</w:t>
      </w:r>
    </w:p>
    <w:p w14:paraId="3ECAB229">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3675" cy="1068705"/>
            <wp:effectExtent l="0" t="0" r="3175" b="17145"/>
            <wp:docPr id="286"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79"/>
                    <pic:cNvPicPr>
                      <a:picLocks noChangeAspect="1"/>
                    </pic:cNvPicPr>
                  </pic:nvPicPr>
                  <pic:blipFill>
                    <a:blip r:embed="rId107"/>
                    <a:stretch>
                      <a:fillRect/>
                    </a:stretch>
                  </pic:blipFill>
                  <pic:spPr>
                    <a:xfrm>
                      <a:off x="0" y="0"/>
                      <a:ext cx="5273675" cy="1068705"/>
                    </a:xfrm>
                    <a:prstGeom prst="rect">
                      <a:avLst/>
                    </a:prstGeom>
                    <a:noFill/>
                    <a:ln>
                      <a:noFill/>
                    </a:ln>
                  </pic:spPr>
                </pic:pic>
              </a:graphicData>
            </a:graphic>
          </wp:inline>
        </w:drawing>
      </w:r>
      <w:r>
        <w:rPr>
          <w:rFonts w:hint="eastAsia" w:ascii="仿宋" w:hAnsi="仿宋" w:eastAsia="仿宋" w:cs="仿宋"/>
          <w:sz w:val="28"/>
          <w:szCs w:val="28"/>
          <w:lang w:bidi="ar"/>
        </w:rPr>
        <w:t>​</w:t>
      </w:r>
    </w:p>
    <w:p w14:paraId="0121937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第二步：选择某一个评审活动，点击【投票汇总】按钮，进入职称投票汇总页面，如下图所示：</w:t>
      </w:r>
    </w:p>
    <w:p w14:paraId="0022AAB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2030095"/>
            <wp:effectExtent l="0" t="0" r="0" b="8255"/>
            <wp:docPr id="135" name="图片 13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2" descr="IMG_257"/>
                    <pic:cNvPicPr>
                      <a:picLocks noChangeAspect="1"/>
                    </pic:cNvPicPr>
                  </pic:nvPicPr>
                  <pic:blipFill>
                    <a:blip r:embed="rId108"/>
                    <a:stretch>
                      <a:fillRect/>
                    </a:stretch>
                  </pic:blipFill>
                  <pic:spPr>
                    <a:xfrm>
                      <a:off x="0" y="0"/>
                      <a:ext cx="5219700" cy="2030095"/>
                    </a:xfrm>
                    <a:prstGeom prst="rect">
                      <a:avLst/>
                    </a:prstGeom>
                    <a:noFill/>
                    <a:ln w="9525">
                      <a:noFill/>
                    </a:ln>
                  </pic:spPr>
                </pic:pic>
              </a:graphicData>
            </a:graphic>
          </wp:inline>
        </w:drawing>
      </w:r>
    </w:p>
    <w:p w14:paraId="4CFB5B8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第三步：选择某个职称申报人，点击【汇总结果】按钮，进入职称申报个人信息详情页面进行结果汇总，如下图所示：</w:t>
      </w:r>
    </w:p>
    <w:p w14:paraId="61F3792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729740"/>
            <wp:effectExtent l="0" t="0" r="0" b="3810"/>
            <wp:docPr id="136" name="图片 13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3" descr="IMG_258"/>
                    <pic:cNvPicPr>
                      <a:picLocks noChangeAspect="1"/>
                    </pic:cNvPicPr>
                  </pic:nvPicPr>
                  <pic:blipFill>
                    <a:blip r:embed="rId109"/>
                    <a:stretch>
                      <a:fillRect/>
                    </a:stretch>
                  </pic:blipFill>
                  <pic:spPr>
                    <a:xfrm>
                      <a:off x="0" y="0"/>
                      <a:ext cx="5219700" cy="1729740"/>
                    </a:xfrm>
                    <a:prstGeom prst="rect">
                      <a:avLst/>
                    </a:prstGeom>
                    <a:noFill/>
                    <a:ln w="9525">
                      <a:noFill/>
                    </a:ln>
                  </pic:spPr>
                </pic:pic>
              </a:graphicData>
            </a:graphic>
          </wp:inline>
        </w:drawing>
      </w:r>
    </w:p>
    <w:p w14:paraId="547CEF6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第四步：专家（活动负责人）的对该职称申报人信息，进行投票汇总，选择【评审结果】选项，填写审批意见，点击【保存】按钮，如下图所示：</w:t>
      </w:r>
    </w:p>
    <w:p w14:paraId="57F9B290">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815465"/>
            <wp:effectExtent l="0" t="0" r="0" b="13335"/>
            <wp:docPr id="138" name="图片 13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4" descr="IMG_259"/>
                    <pic:cNvPicPr>
                      <a:picLocks noChangeAspect="1"/>
                    </pic:cNvPicPr>
                  </pic:nvPicPr>
                  <pic:blipFill>
                    <a:blip r:embed="rId110"/>
                    <a:stretch>
                      <a:fillRect/>
                    </a:stretch>
                  </pic:blipFill>
                  <pic:spPr>
                    <a:xfrm>
                      <a:off x="0" y="0"/>
                      <a:ext cx="5219700" cy="1815465"/>
                    </a:xfrm>
                    <a:prstGeom prst="rect">
                      <a:avLst/>
                    </a:prstGeom>
                    <a:noFill/>
                    <a:ln w="9525">
                      <a:noFill/>
                    </a:ln>
                  </pic:spPr>
                </pic:pic>
              </a:graphicData>
            </a:graphic>
          </wp:inline>
        </w:drawing>
      </w:r>
    </w:p>
    <w:p w14:paraId="21441E3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即完成专家对职称申报人员信息最终审核。</w:t>
      </w:r>
    </w:p>
    <w:p w14:paraId="4D48375D">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4.4.2专家投票汇总结果打印</w:t>
      </w:r>
    </w:p>
    <w:p w14:paraId="6680CFA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功能描述：此模块主要是专家（评审活动负责人）对于个人申报职称信息投票汇总后的结果进行打印。</w:t>
      </w:r>
    </w:p>
    <w:p w14:paraId="76AA8CC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操作角色：评审专家（评审活动负责人）。</w:t>
      </w:r>
    </w:p>
    <w:p w14:paraId="07E7DC6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6500208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确认评审结果】，进入【评审活动投票汇总】菜单，在【是否已投票汇总】选项处选择【是】，再点击【查询】按钮，在查询出的汇总结果中，点击想要打印的信息前面的【查看详情】按钮，如下图所示：</w:t>
      </w:r>
    </w:p>
    <w:p w14:paraId="50ECE09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1288415"/>
            <wp:effectExtent l="0" t="0" r="7620" b="6985"/>
            <wp:docPr id="287"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80"/>
                    <pic:cNvPicPr>
                      <a:picLocks noChangeAspect="1"/>
                    </pic:cNvPicPr>
                  </pic:nvPicPr>
                  <pic:blipFill>
                    <a:blip r:embed="rId111"/>
                    <a:stretch>
                      <a:fillRect/>
                    </a:stretch>
                  </pic:blipFill>
                  <pic:spPr>
                    <a:xfrm>
                      <a:off x="0" y="0"/>
                      <a:ext cx="5269230" cy="1288415"/>
                    </a:xfrm>
                    <a:prstGeom prst="rect">
                      <a:avLst/>
                    </a:prstGeom>
                    <a:noFill/>
                    <a:ln>
                      <a:noFill/>
                    </a:ln>
                  </pic:spPr>
                </pic:pic>
              </a:graphicData>
            </a:graphic>
          </wp:inline>
        </w:drawing>
      </w:r>
    </w:p>
    <w:p w14:paraId="2A6FE86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第二步：在弹出的界面中，点击【汇总打印结果按钮】，如下图所示：</w:t>
      </w:r>
    </w:p>
    <w:p w14:paraId="2232929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690" cy="1676400"/>
            <wp:effectExtent l="0" t="0" r="10160" b="0"/>
            <wp:docPr id="28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81"/>
                    <pic:cNvPicPr>
                      <a:picLocks noChangeAspect="1"/>
                    </pic:cNvPicPr>
                  </pic:nvPicPr>
                  <pic:blipFill>
                    <a:blip r:embed="rId112"/>
                    <a:stretch>
                      <a:fillRect/>
                    </a:stretch>
                  </pic:blipFill>
                  <pic:spPr>
                    <a:xfrm>
                      <a:off x="0" y="0"/>
                      <a:ext cx="5266690" cy="1676400"/>
                    </a:xfrm>
                    <a:prstGeom prst="rect">
                      <a:avLst/>
                    </a:prstGeom>
                    <a:noFill/>
                    <a:ln>
                      <a:noFill/>
                    </a:ln>
                  </pic:spPr>
                </pic:pic>
              </a:graphicData>
            </a:graphic>
          </wp:inline>
        </w:drawing>
      </w:r>
    </w:p>
    <w:p w14:paraId="092DFA3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第三步：在弹出的界面中，根据需要点击【打印】或【导出PDF】按钮，如下图所示：</w:t>
      </w:r>
    </w:p>
    <w:p w14:paraId="43E5615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8595" cy="3170555"/>
            <wp:effectExtent l="0" t="0" r="8255" b="10795"/>
            <wp:docPr id="17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3"/>
                    <pic:cNvPicPr>
                      <a:picLocks noChangeAspect="1"/>
                    </pic:cNvPicPr>
                  </pic:nvPicPr>
                  <pic:blipFill>
                    <a:blip r:embed="rId113"/>
                    <a:stretch>
                      <a:fillRect/>
                    </a:stretch>
                  </pic:blipFill>
                  <pic:spPr>
                    <a:xfrm>
                      <a:off x="0" y="0"/>
                      <a:ext cx="5268595" cy="3170555"/>
                    </a:xfrm>
                    <a:prstGeom prst="rect">
                      <a:avLst/>
                    </a:prstGeom>
                    <a:noFill/>
                    <a:ln>
                      <a:noFill/>
                    </a:ln>
                  </pic:spPr>
                </pic:pic>
              </a:graphicData>
            </a:graphic>
          </wp:inline>
        </w:drawing>
      </w:r>
    </w:p>
    <w:p w14:paraId="51D3C0AF">
      <w:pPr>
        <w:pStyle w:val="3"/>
        <w:numPr>
          <w:ilvl w:val="1"/>
          <w:numId w:val="6"/>
        </w:numPr>
        <w:spacing w:line="360" w:lineRule="auto"/>
        <w:rPr>
          <w:rFonts w:ascii="仿宋" w:hAnsi="仿宋" w:eastAsia="仿宋" w:cs="仿宋"/>
          <w:szCs w:val="28"/>
        </w:rPr>
      </w:pPr>
      <w:bookmarkStart w:id="38" w:name="_Toc141712612"/>
      <w:r>
        <w:rPr>
          <w:rFonts w:hint="eastAsia" w:ascii="仿宋" w:hAnsi="仿宋" w:eastAsia="仿宋" w:cs="仿宋"/>
          <w:szCs w:val="28"/>
        </w:rPr>
        <w:t>评审结果查询</w:t>
      </w:r>
      <w:bookmarkEnd w:id="38"/>
    </w:p>
    <w:p w14:paraId="4393EC5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功能描述：此模块主要是用于专家对于自身审核过的个人申报职称信息的查询。 </w:t>
      </w:r>
    </w:p>
    <w:p w14:paraId="1CDF901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操作角色：评审专家。</w:t>
      </w:r>
    </w:p>
    <w:p w14:paraId="47A88AB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27DD803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第一步：选择【评审结果】查询，进入【职称评审列表】菜单，进入评审信息页面页面，如下图所示：</w:t>
      </w:r>
    </w:p>
    <w:p w14:paraId="778BB41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1802765"/>
            <wp:effectExtent l="0" t="0" r="4445" b="6985"/>
            <wp:docPr id="289"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82"/>
                    <pic:cNvPicPr>
                      <a:picLocks noChangeAspect="1"/>
                    </pic:cNvPicPr>
                  </pic:nvPicPr>
                  <pic:blipFill>
                    <a:blip r:embed="rId114"/>
                    <a:stretch>
                      <a:fillRect/>
                    </a:stretch>
                  </pic:blipFill>
                  <pic:spPr>
                    <a:xfrm>
                      <a:off x="0" y="0"/>
                      <a:ext cx="5272405" cy="1802765"/>
                    </a:xfrm>
                    <a:prstGeom prst="rect">
                      <a:avLst/>
                    </a:prstGeom>
                    <a:noFill/>
                    <a:ln>
                      <a:noFill/>
                    </a:ln>
                  </pic:spPr>
                </pic:pic>
              </a:graphicData>
            </a:graphic>
          </wp:inline>
        </w:drawing>
      </w:r>
    </w:p>
    <w:p w14:paraId="45898D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第二步：输入查询条件点击【查询】按钮，展示出职称评审信息，如下图所示：</w:t>
      </w:r>
    </w:p>
    <w:p w14:paraId="4918C11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230" cy="1624330"/>
            <wp:effectExtent l="0" t="0" r="7620" b="13970"/>
            <wp:docPr id="290"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83"/>
                    <pic:cNvPicPr>
                      <a:picLocks noChangeAspect="1"/>
                    </pic:cNvPicPr>
                  </pic:nvPicPr>
                  <pic:blipFill>
                    <a:blip r:embed="rId115"/>
                    <a:stretch>
                      <a:fillRect/>
                    </a:stretch>
                  </pic:blipFill>
                  <pic:spPr>
                    <a:xfrm>
                      <a:off x="0" y="0"/>
                      <a:ext cx="5269230" cy="1624330"/>
                    </a:xfrm>
                    <a:prstGeom prst="rect">
                      <a:avLst/>
                    </a:prstGeom>
                    <a:noFill/>
                    <a:ln>
                      <a:noFill/>
                    </a:ln>
                  </pic:spPr>
                </pic:pic>
              </a:graphicData>
            </a:graphic>
          </wp:inline>
        </w:drawing>
      </w:r>
    </w:p>
    <w:p w14:paraId="55B50A5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第三步：也可以点击【查看详情】，进入详情页面，查看具体职称申报信息，如下图所示：</w:t>
      </w:r>
    </w:p>
    <w:p w14:paraId="1D5B7EA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1582420"/>
            <wp:effectExtent l="0" t="0" r="0" b="17780"/>
            <wp:docPr id="140" name="图片 13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7" descr="IMG_258"/>
                    <pic:cNvPicPr>
                      <a:picLocks noChangeAspect="1"/>
                    </pic:cNvPicPr>
                  </pic:nvPicPr>
                  <pic:blipFill>
                    <a:blip r:embed="rId116"/>
                    <a:stretch>
                      <a:fillRect/>
                    </a:stretch>
                  </pic:blipFill>
                  <pic:spPr>
                    <a:xfrm>
                      <a:off x="0" y="0"/>
                      <a:ext cx="5219700" cy="1582420"/>
                    </a:xfrm>
                    <a:prstGeom prst="rect">
                      <a:avLst/>
                    </a:prstGeom>
                    <a:noFill/>
                    <a:ln w="9525">
                      <a:noFill/>
                    </a:ln>
                  </pic:spPr>
                </pic:pic>
              </a:graphicData>
            </a:graphic>
          </wp:inline>
        </w:drawing>
      </w:r>
    </w:p>
    <w:p w14:paraId="5A16C9F2">
      <w:pPr>
        <w:spacing w:line="360" w:lineRule="auto"/>
        <w:ind w:firstLine="480"/>
        <w:rPr>
          <w:rFonts w:ascii="仿宋" w:hAnsi="仿宋" w:eastAsia="仿宋" w:cs="仿宋"/>
          <w:sz w:val="28"/>
          <w:szCs w:val="28"/>
        </w:rPr>
      </w:pPr>
    </w:p>
    <w:p w14:paraId="374E3DBA">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39" w:name="_Toc141712613"/>
      <w:r>
        <w:rPr>
          <w:rFonts w:hint="eastAsia" w:ascii="仿宋" w:hAnsi="仿宋" w:eastAsia="仿宋" w:cs="仿宋"/>
          <w:sz w:val="28"/>
          <w:szCs w:val="28"/>
        </w:rPr>
        <w:t>系统管理</w:t>
      </w:r>
      <w:bookmarkEnd w:id="39"/>
    </w:p>
    <w:p w14:paraId="4FA2E93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本章节主要讲述系统管理及操作，该模章节包含了单位专家管理、单位信息管理操作流程等。</w:t>
      </w:r>
    </w:p>
    <w:p w14:paraId="37DA3C0C">
      <w:pPr>
        <w:pStyle w:val="3"/>
        <w:numPr>
          <w:ilvl w:val="1"/>
          <w:numId w:val="7"/>
        </w:numPr>
        <w:spacing w:line="360" w:lineRule="auto"/>
        <w:rPr>
          <w:rFonts w:ascii="仿宋" w:hAnsi="仿宋" w:eastAsia="仿宋" w:cs="仿宋"/>
          <w:szCs w:val="28"/>
        </w:rPr>
      </w:pPr>
      <w:bookmarkStart w:id="40" w:name="_Toc141712614"/>
      <w:r>
        <w:rPr>
          <w:rFonts w:hint="eastAsia" w:ascii="仿宋" w:hAnsi="仿宋" w:eastAsia="仿宋" w:cs="仿宋"/>
          <w:szCs w:val="28"/>
        </w:rPr>
        <w:t>单位专家管理</w:t>
      </w:r>
      <w:bookmarkEnd w:id="40"/>
    </w:p>
    <w:p w14:paraId="4A3E7A5E">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5.1.1单位专家信息管理</w:t>
      </w:r>
    </w:p>
    <w:p w14:paraId="59E9321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功能描述：此模块主要是单位用户对于单位专家信息维护、修改、聘用、分配账号等操作，主要功能是：实现对单位专家信息的维护（注意：备案单位可以查看下级单位的专家信息，但不能进行操作）。</w:t>
      </w:r>
    </w:p>
    <w:p w14:paraId="6233F3F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7E2474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579DC28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第一步：选择【系统管理】，点击【单位专家管理】菜单，进入专家备案信息页面，如下图所示：</w:t>
      </w:r>
    </w:p>
    <w:p w14:paraId="5A3D9F0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134870"/>
            <wp:effectExtent l="0" t="0" r="13970" b="17780"/>
            <wp:docPr id="25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50"/>
                    <pic:cNvPicPr>
                      <a:picLocks noChangeAspect="1"/>
                    </pic:cNvPicPr>
                  </pic:nvPicPr>
                  <pic:blipFill>
                    <a:blip r:embed="rId117"/>
                    <a:stretch>
                      <a:fillRect/>
                    </a:stretch>
                  </pic:blipFill>
                  <pic:spPr>
                    <a:xfrm>
                      <a:off x="0" y="0"/>
                      <a:ext cx="5262880" cy="2134870"/>
                    </a:xfrm>
                    <a:prstGeom prst="rect">
                      <a:avLst/>
                    </a:prstGeom>
                    <a:noFill/>
                    <a:ln>
                      <a:noFill/>
                    </a:ln>
                  </pic:spPr>
                </pic:pic>
              </a:graphicData>
            </a:graphic>
          </wp:inline>
        </w:drawing>
      </w:r>
    </w:p>
    <w:p w14:paraId="090A7011">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第二步：输入查询条件如：专家姓名：专家 ，点击【查询】按钮，展示专家信息，如下图所示：</w:t>
      </w:r>
    </w:p>
    <w:p w14:paraId="7079E93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9865" cy="2164715"/>
            <wp:effectExtent l="0" t="0" r="6985" b="6985"/>
            <wp:docPr id="25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49"/>
                    <pic:cNvPicPr>
                      <a:picLocks noChangeAspect="1"/>
                    </pic:cNvPicPr>
                  </pic:nvPicPr>
                  <pic:blipFill>
                    <a:blip r:embed="rId118"/>
                    <a:stretch>
                      <a:fillRect/>
                    </a:stretch>
                  </pic:blipFill>
                  <pic:spPr>
                    <a:xfrm>
                      <a:off x="0" y="0"/>
                      <a:ext cx="5269865" cy="2164715"/>
                    </a:xfrm>
                    <a:prstGeom prst="rect">
                      <a:avLst/>
                    </a:prstGeom>
                    <a:noFill/>
                    <a:ln>
                      <a:noFill/>
                    </a:ln>
                  </pic:spPr>
                </pic:pic>
              </a:graphicData>
            </a:graphic>
          </wp:inline>
        </w:drawing>
      </w:r>
    </w:p>
    <w:p w14:paraId="0FF4767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第三步：专家聘用功能，点击【聘用】按钮，如下图所示：</w:t>
      </w:r>
    </w:p>
    <w:p w14:paraId="30716F6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填写相关信息，点击【保存】按钮，即可专家聘用完成</w:t>
      </w:r>
    </w:p>
    <w:p w14:paraId="0ACB706D">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50540"/>
            <wp:effectExtent l="0" t="0" r="0" b="16510"/>
            <wp:docPr id="147" name="图片 14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0" descr="IMG_258"/>
                    <pic:cNvPicPr>
                      <a:picLocks noChangeAspect="1"/>
                    </pic:cNvPicPr>
                  </pic:nvPicPr>
                  <pic:blipFill>
                    <a:blip r:embed="rId119"/>
                    <a:stretch>
                      <a:fillRect/>
                    </a:stretch>
                  </pic:blipFill>
                  <pic:spPr>
                    <a:xfrm>
                      <a:off x="0" y="0"/>
                      <a:ext cx="5219700" cy="3050540"/>
                    </a:xfrm>
                    <a:prstGeom prst="rect">
                      <a:avLst/>
                    </a:prstGeom>
                    <a:noFill/>
                    <a:ln w="9525">
                      <a:noFill/>
                    </a:ln>
                  </pic:spPr>
                </pic:pic>
              </a:graphicData>
            </a:graphic>
          </wp:inline>
        </w:drawing>
      </w:r>
    </w:p>
    <w:p w14:paraId="39A4CD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第四步：专家信息修改功能，点击【修改】按钮，如下图所示：</w:t>
      </w:r>
    </w:p>
    <w:p w14:paraId="0264FCA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修改完相关专家信息，点击【保存】按钮即可完成专家信息的修改</w:t>
      </w:r>
    </w:p>
    <w:p w14:paraId="773D924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19700" cy="3061335"/>
            <wp:effectExtent l="0" t="0" r="0" b="5715"/>
            <wp:docPr id="144" name="图片 14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1" descr="IMG_259"/>
                    <pic:cNvPicPr>
                      <a:picLocks noChangeAspect="1"/>
                    </pic:cNvPicPr>
                  </pic:nvPicPr>
                  <pic:blipFill>
                    <a:blip r:embed="rId120"/>
                    <a:stretch>
                      <a:fillRect/>
                    </a:stretch>
                  </pic:blipFill>
                  <pic:spPr>
                    <a:xfrm>
                      <a:off x="0" y="0"/>
                      <a:ext cx="5219700" cy="3061335"/>
                    </a:xfrm>
                    <a:prstGeom prst="rect">
                      <a:avLst/>
                    </a:prstGeom>
                    <a:noFill/>
                    <a:ln w="9525">
                      <a:noFill/>
                    </a:ln>
                  </pic:spPr>
                </pic:pic>
              </a:graphicData>
            </a:graphic>
          </wp:inline>
        </w:drawing>
      </w:r>
    </w:p>
    <w:p w14:paraId="102147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第五步：专家解聘功能，点击【解聘】按钮，如下图所示：</w:t>
      </w:r>
    </w:p>
    <w:p w14:paraId="67C948E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勾选需要解聘的专家，点击【确定】按钮即可以解聘专家</w:t>
      </w:r>
    </w:p>
    <w:p w14:paraId="2FFF288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2880" cy="2173605"/>
            <wp:effectExtent l="0" t="0" r="13970" b="17145"/>
            <wp:docPr id="258"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51"/>
                    <pic:cNvPicPr>
                      <a:picLocks noChangeAspect="1"/>
                    </pic:cNvPicPr>
                  </pic:nvPicPr>
                  <pic:blipFill>
                    <a:blip r:embed="rId121"/>
                    <a:stretch>
                      <a:fillRect/>
                    </a:stretch>
                  </pic:blipFill>
                  <pic:spPr>
                    <a:xfrm>
                      <a:off x="0" y="0"/>
                      <a:ext cx="5262880" cy="2173605"/>
                    </a:xfrm>
                    <a:prstGeom prst="rect">
                      <a:avLst/>
                    </a:prstGeom>
                    <a:noFill/>
                    <a:ln>
                      <a:noFill/>
                    </a:ln>
                  </pic:spPr>
                </pic:pic>
              </a:graphicData>
            </a:graphic>
          </wp:inline>
        </w:drawing>
      </w:r>
    </w:p>
    <w:p w14:paraId="6AC19B2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第六步：专家账号分配功能，点击【账号分配】按钮，如下图所示：</w:t>
      </w:r>
    </w:p>
    <w:p w14:paraId="206918A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填写好专家账号和密码信息，点击【保存】按钮既完成专家账号的分配</w:t>
      </w:r>
    </w:p>
    <w:p w14:paraId="7AE3AC6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7325" cy="2177415"/>
            <wp:effectExtent l="0" t="0" r="9525" b="13335"/>
            <wp:docPr id="25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52"/>
                    <pic:cNvPicPr>
                      <a:picLocks noChangeAspect="1"/>
                    </pic:cNvPicPr>
                  </pic:nvPicPr>
                  <pic:blipFill>
                    <a:blip r:embed="rId122"/>
                    <a:stretch>
                      <a:fillRect/>
                    </a:stretch>
                  </pic:blipFill>
                  <pic:spPr>
                    <a:xfrm>
                      <a:off x="0" y="0"/>
                      <a:ext cx="5267325" cy="2177415"/>
                    </a:xfrm>
                    <a:prstGeom prst="rect">
                      <a:avLst/>
                    </a:prstGeom>
                    <a:noFill/>
                    <a:ln>
                      <a:noFill/>
                    </a:ln>
                  </pic:spPr>
                </pic:pic>
              </a:graphicData>
            </a:graphic>
          </wp:inline>
        </w:drawing>
      </w:r>
    </w:p>
    <w:p w14:paraId="0B5B2280">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lang w:bidi="ar"/>
        </w:rPr>
      </w:pPr>
      <w:r>
        <w:rPr>
          <w:rFonts w:hint="eastAsia" w:ascii="仿宋" w:hAnsi="仿宋" w:eastAsia="仿宋" w:cs="仿宋"/>
          <w:b/>
          <w:sz w:val="28"/>
          <w:szCs w:val="28"/>
          <w:lang w:bidi="ar"/>
        </w:rPr>
        <w:t>5.1.2单位专家信息批量导入</w:t>
      </w:r>
    </w:p>
    <w:p w14:paraId="42474BD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功能描述：此模块主要是单位用户对于单位专家信息的批量导入。 </w:t>
      </w:r>
    </w:p>
    <w:p w14:paraId="44361C1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6ADFE6F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2AAD227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第一步：选择【系统管理】，点击【单位专家管理】菜单，进入专家备案信息页面，点击【批量导入】按钮，如下图所示：</w:t>
      </w:r>
    </w:p>
    <w:p w14:paraId="4F10360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drawing>
          <wp:inline distT="0" distB="0" distL="114300" distR="114300">
            <wp:extent cx="5262880" cy="2111375"/>
            <wp:effectExtent l="0" t="0" r="13970" b="3175"/>
            <wp:docPr id="26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53"/>
                    <pic:cNvPicPr>
                      <a:picLocks noChangeAspect="1"/>
                    </pic:cNvPicPr>
                  </pic:nvPicPr>
                  <pic:blipFill>
                    <a:blip r:embed="rId123"/>
                    <a:stretch>
                      <a:fillRect/>
                    </a:stretch>
                  </pic:blipFill>
                  <pic:spPr>
                    <a:xfrm>
                      <a:off x="0" y="0"/>
                      <a:ext cx="5262880" cy="2111375"/>
                    </a:xfrm>
                    <a:prstGeom prst="rect">
                      <a:avLst/>
                    </a:prstGeom>
                    <a:noFill/>
                    <a:ln>
                      <a:noFill/>
                    </a:ln>
                  </pic:spPr>
                </pic:pic>
              </a:graphicData>
            </a:graphic>
          </wp:inline>
        </w:drawing>
      </w:r>
    </w:p>
    <w:p w14:paraId="3BF57B9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第二步：在弹出的界面中，点击【数据导入】按钮，进入文件上传界面，如下图所示：</w:t>
      </w:r>
    </w:p>
    <w:p w14:paraId="53942467">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5420" cy="3095625"/>
            <wp:effectExtent l="0" t="0" r="11430" b="9525"/>
            <wp:docPr id="22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4"/>
                    <pic:cNvPicPr>
                      <a:picLocks noChangeAspect="1"/>
                    </pic:cNvPicPr>
                  </pic:nvPicPr>
                  <pic:blipFill>
                    <a:blip r:embed="rId124"/>
                    <a:stretch>
                      <a:fillRect/>
                    </a:stretch>
                  </pic:blipFill>
                  <pic:spPr>
                    <a:xfrm>
                      <a:off x="0" y="0"/>
                      <a:ext cx="5265420" cy="3095625"/>
                    </a:xfrm>
                    <a:prstGeom prst="rect">
                      <a:avLst/>
                    </a:prstGeom>
                    <a:noFill/>
                    <a:ln>
                      <a:noFill/>
                    </a:ln>
                  </pic:spPr>
                </pic:pic>
              </a:graphicData>
            </a:graphic>
          </wp:inline>
        </w:drawing>
      </w:r>
    </w:p>
    <w:p w14:paraId="7545729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第三步：在弹出的界面中，点击【浏览...】按钮，选择要上传的excel文件，再点击【确定】按钮，如下图所示：</w:t>
      </w:r>
    </w:p>
    <w:p w14:paraId="044AB9C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1976120"/>
            <wp:effectExtent l="0" t="0" r="3810" b="5080"/>
            <wp:docPr id="2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5"/>
                    <pic:cNvPicPr>
                      <a:picLocks noChangeAspect="1"/>
                    </pic:cNvPicPr>
                  </pic:nvPicPr>
                  <pic:blipFill>
                    <a:blip r:embed="rId125"/>
                    <a:stretch>
                      <a:fillRect/>
                    </a:stretch>
                  </pic:blipFill>
                  <pic:spPr>
                    <a:xfrm>
                      <a:off x="0" y="0"/>
                      <a:ext cx="5273040" cy="1976120"/>
                    </a:xfrm>
                    <a:prstGeom prst="rect">
                      <a:avLst/>
                    </a:prstGeom>
                    <a:noFill/>
                    <a:ln>
                      <a:noFill/>
                    </a:ln>
                  </pic:spPr>
                </pic:pic>
              </a:graphicData>
            </a:graphic>
          </wp:inline>
        </w:drawing>
      </w:r>
    </w:p>
    <w:p w14:paraId="41C6629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第四步：上传完成后，点击【批量保存个人信息】按钮，完成专家信息批量导入。如下图所示：</w:t>
      </w:r>
    </w:p>
    <w:p w14:paraId="72C1C78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4310" cy="3108325"/>
            <wp:effectExtent l="0" t="0" r="2540" b="15875"/>
            <wp:docPr id="2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6"/>
                    <pic:cNvPicPr>
                      <a:picLocks noChangeAspect="1"/>
                    </pic:cNvPicPr>
                  </pic:nvPicPr>
                  <pic:blipFill>
                    <a:blip r:embed="rId126"/>
                    <a:stretch>
                      <a:fillRect/>
                    </a:stretch>
                  </pic:blipFill>
                  <pic:spPr>
                    <a:xfrm>
                      <a:off x="0" y="0"/>
                      <a:ext cx="5274310" cy="3108325"/>
                    </a:xfrm>
                    <a:prstGeom prst="rect">
                      <a:avLst/>
                    </a:prstGeom>
                    <a:noFill/>
                    <a:ln>
                      <a:noFill/>
                    </a:ln>
                  </pic:spPr>
                </pic:pic>
              </a:graphicData>
            </a:graphic>
          </wp:inline>
        </w:drawing>
      </w:r>
    </w:p>
    <w:p w14:paraId="0F112DA3">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lang w:bidi="ar"/>
        </w:rPr>
      </w:pPr>
      <w:r>
        <w:rPr>
          <w:rFonts w:hint="eastAsia" w:ascii="仿宋" w:hAnsi="仿宋" w:eastAsia="仿宋" w:cs="仿宋"/>
          <w:b/>
          <w:sz w:val="28"/>
          <w:szCs w:val="28"/>
          <w:lang w:bidi="ar"/>
        </w:rPr>
        <w:t>5.1.3单位专家信息导出</w:t>
      </w:r>
    </w:p>
    <w:p w14:paraId="21108F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功能描述：此模块主要是单位用户对于单位专家信息的批量导出。 </w:t>
      </w:r>
    </w:p>
    <w:p w14:paraId="136666F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5A8861B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3D18FFA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第一步：选择【系统管理】，点击【单位专家管理】菜单，进入专家备案信息页面，点击【导出】按钮，如下图所示：</w:t>
      </w:r>
    </w:p>
    <w:p w14:paraId="031535B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2159000"/>
            <wp:effectExtent l="0" t="0" r="4445" b="12700"/>
            <wp:docPr id="26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54"/>
                    <pic:cNvPicPr>
                      <a:picLocks noChangeAspect="1"/>
                    </pic:cNvPicPr>
                  </pic:nvPicPr>
                  <pic:blipFill>
                    <a:blip r:embed="rId127"/>
                    <a:stretch>
                      <a:fillRect/>
                    </a:stretch>
                  </pic:blipFill>
                  <pic:spPr>
                    <a:xfrm>
                      <a:off x="0" y="0"/>
                      <a:ext cx="5272405" cy="2159000"/>
                    </a:xfrm>
                    <a:prstGeom prst="rect">
                      <a:avLst/>
                    </a:prstGeom>
                    <a:noFill/>
                    <a:ln>
                      <a:noFill/>
                    </a:ln>
                  </pic:spPr>
                </pic:pic>
              </a:graphicData>
            </a:graphic>
          </wp:inline>
        </w:drawing>
      </w:r>
    </w:p>
    <w:p w14:paraId="5FB9705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第二步：在弹出的界面中，点击【保存】按钮，完成导出，如下图所示：</w:t>
      </w:r>
    </w:p>
    <w:p w14:paraId="681867F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9230" cy="2686050"/>
            <wp:effectExtent l="0" t="0" r="7620" b="0"/>
            <wp:docPr id="2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9"/>
                    <pic:cNvPicPr>
                      <a:picLocks noChangeAspect="1"/>
                    </pic:cNvPicPr>
                  </pic:nvPicPr>
                  <pic:blipFill>
                    <a:blip r:embed="rId128"/>
                    <a:stretch>
                      <a:fillRect/>
                    </a:stretch>
                  </pic:blipFill>
                  <pic:spPr>
                    <a:xfrm>
                      <a:off x="0" y="0"/>
                      <a:ext cx="5269230" cy="2686050"/>
                    </a:xfrm>
                    <a:prstGeom prst="rect">
                      <a:avLst/>
                    </a:prstGeom>
                    <a:noFill/>
                    <a:ln>
                      <a:noFill/>
                    </a:ln>
                  </pic:spPr>
                </pic:pic>
              </a:graphicData>
            </a:graphic>
          </wp:inline>
        </w:drawing>
      </w:r>
    </w:p>
    <w:p w14:paraId="0B587653">
      <w:pPr>
        <w:pStyle w:val="3"/>
        <w:numPr>
          <w:ilvl w:val="1"/>
          <w:numId w:val="7"/>
        </w:numPr>
        <w:spacing w:line="360" w:lineRule="auto"/>
        <w:rPr>
          <w:rFonts w:ascii="仿宋" w:hAnsi="仿宋" w:eastAsia="仿宋" w:cs="仿宋"/>
          <w:szCs w:val="28"/>
        </w:rPr>
      </w:pPr>
      <w:bookmarkStart w:id="41" w:name="_Toc141712615"/>
      <w:r>
        <w:rPr>
          <w:rFonts w:hint="eastAsia" w:ascii="仿宋" w:hAnsi="仿宋" w:eastAsia="仿宋" w:cs="仿宋"/>
          <w:szCs w:val="28"/>
        </w:rPr>
        <w:t>单位信息管理</w:t>
      </w:r>
      <w:bookmarkEnd w:id="41"/>
    </w:p>
    <w:p w14:paraId="5BC00599">
      <w:pPr>
        <w:pBdr>
          <w:top w:val="none" w:color="000000" w:sz="0" w:space="0"/>
          <w:left w:val="none" w:color="000000" w:sz="0" w:space="0"/>
          <w:bottom w:val="none" w:color="000000" w:sz="0" w:space="0"/>
          <w:right w:val="none" w:color="000000" w:sz="0" w:space="0"/>
        </w:pBdr>
        <w:spacing w:before="200" w:line="360" w:lineRule="auto"/>
        <w:textAlignment w:val="baseline"/>
        <w:rPr>
          <w:rFonts w:ascii="仿宋" w:hAnsi="仿宋" w:eastAsia="仿宋" w:cs="仿宋"/>
          <w:b/>
          <w:sz w:val="28"/>
          <w:szCs w:val="28"/>
        </w:rPr>
      </w:pPr>
      <w:r>
        <w:rPr>
          <w:rFonts w:hint="eastAsia" w:ascii="仿宋" w:hAnsi="仿宋" w:eastAsia="仿宋" w:cs="仿宋"/>
          <w:b/>
          <w:sz w:val="28"/>
          <w:szCs w:val="28"/>
          <w:lang w:bidi="ar"/>
        </w:rPr>
        <w:t>5.1.1单位信息管理</w:t>
      </w:r>
    </w:p>
    <w:p w14:paraId="70A3A8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 xml:space="preserve">功能描述：此模块主要是单位用户对于单位信息维护、修改、新增、删除等操作，主要功能是：实现对单位信息的维护 </w:t>
      </w:r>
    </w:p>
    <w:p w14:paraId="517C9D7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34B2A6A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操作步骤：</w:t>
      </w:r>
    </w:p>
    <w:p w14:paraId="44AFC07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第一步：选择【系统管理】，点击【单位信息管理】菜单，进入单位信息页面，如下图所示：</w:t>
      </w:r>
    </w:p>
    <w:p w14:paraId="257660E1">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1135" cy="2392045"/>
            <wp:effectExtent l="0" t="0" r="5715" b="8255"/>
            <wp:docPr id="26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55"/>
                    <pic:cNvPicPr>
                      <a:picLocks noChangeAspect="1"/>
                    </pic:cNvPicPr>
                  </pic:nvPicPr>
                  <pic:blipFill>
                    <a:blip r:embed="rId129"/>
                    <a:stretch>
                      <a:fillRect/>
                    </a:stretch>
                  </pic:blipFill>
                  <pic:spPr>
                    <a:xfrm>
                      <a:off x="0" y="0"/>
                      <a:ext cx="5271135" cy="2392045"/>
                    </a:xfrm>
                    <a:prstGeom prst="rect">
                      <a:avLst/>
                    </a:prstGeom>
                    <a:noFill/>
                    <a:ln>
                      <a:noFill/>
                    </a:ln>
                  </pic:spPr>
                </pic:pic>
              </a:graphicData>
            </a:graphic>
          </wp:inline>
        </w:drawing>
      </w:r>
    </w:p>
    <w:p w14:paraId="496F698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第二步：新增单位信息，进入单位信息页面，选中某个单位点击鼠标右键实现下级单位的新增，如下图所示：</w:t>
      </w:r>
    </w:p>
    <w:p w14:paraId="52317A46">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72405" cy="2384425"/>
            <wp:effectExtent l="0" t="0" r="4445" b="15875"/>
            <wp:docPr id="26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56"/>
                    <pic:cNvPicPr>
                      <a:picLocks noChangeAspect="1"/>
                    </pic:cNvPicPr>
                  </pic:nvPicPr>
                  <pic:blipFill>
                    <a:blip r:embed="rId130"/>
                    <a:stretch>
                      <a:fillRect/>
                    </a:stretch>
                  </pic:blipFill>
                  <pic:spPr>
                    <a:xfrm>
                      <a:off x="0" y="0"/>
                      <a:ext cx="5272405" cy="2384425"/>
                    </a:xfrm>
                    <a:prstGeom prst="rect">
                      <a:avLst/>
                    </a:prstGeom>
                    <a:noFill/>
                    <a:ln>
                      <a:noFill/>
                    </a:ln>
                  </pic:spPr>
                </pic:pic>
              </a:graphicData>
            </a:graphic>
          </wp:inline>
        </w:drawing>
      </w:r>
    </w:p>
    <w:p w14:paraId="4F2CBBC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点击【新增单位】，进入新增单位信息页面，如下图所示：</w:t>
      </w:r>
    </w:p>
    <w:p w14:paraId="022C8DC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填写单位的相关信息，点击【保存】按钮即可完成下级单位的新增</w:t>
      </w:r>
    </w:p>
    <w:p w14:paraId="0248900C">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1770" cy="2390775"/>
            <wp:effectExtent l="0" t="0" r="5080" b="9525"/>
            <wp:docPr id="26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57"/>
                    <pic:cNvPicPr>
                      <a:picLocks noChangeAspect="1"/>
                    </pic:cNvPicPr>
                  </pic:nvPicPr>
                  <pic:blipFill>
                    <a:blip r:embed="rId131"/>
                    <a:stretch>
                      <a:fillRect/>
                    </a:stretch>
                  </pic:blipFill>
                  <pic:spPr>
                    <a:xfrm>
                      <a:off x="0" y="0"/>
                      <a:ext cx="5271770" cy="2390775"/>
                    </a:xfrm>
                    <a:prstGeom prst="rect">
                      <a:avLst/>
                    </a:prstGeom>
                    <a:noFill/>
                    <a:ln>
                      <a:noFill/>
                    </a:ln>
                  </pic:spPr>
                </pic:pic>
              </a:graphicData>
            </a:graphic>
          </wp:inline>
        </w:drawing>
      </w:r>
    </w:p>
    <w:p w14:paraId="34CAD40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第三步：单位的删除功能：选中某个单位点击鼠标右键实现下级单位的删除，点击【删除单位】，将会提示是否删除该单位，如下图所示：</w:t>
      </w:r>
    </w:p>
    <w:p w14:paraId="6435262B">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7960" cy="2382520"/>
            <wp:effectExtent l="0" t="0" r="8890" b="17780"/>
            <wp:docPr id="26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58"/>
                    <pic:cNvPicPr>
                      <a:picLocks noChangeAspect="1"/>
                    </pic:cNvPicPr>
                  </pic:nvPicPr>
                  <pic:blipFill>
                    <a:blip r:embed="rId132"/>
                    <a:stretch>
                      <a:fillRect/>
                    </a:stretch>
                  </pic:blipFill>
                  <pic:spPr>
                    <a:xfrm>
                      <a:off x="0" y="0"/>
                      <a:ext cx="5267960" cy="2382520"/>
                    </a:xfrm>
                    <a:prstGeom prst="rect">
                      <a:avLst/>
                    </a:prstGeom>
                    <a:noFill/>
                    <a:ln>
                      <a:noFill/>
                    </a:ln>
                  </pic:spPr>
                </pic:pic>
              </a:graphicData>
            </a:graphic>
          </wp:inline>
        </w:drawing>
      </w:r>
    </w:p>
    <w:p w14:paraId="66062E1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第四步：单位的修改功能：选中某个单位，点击【修改单位信息】，弹出页面，如下图所示：</w:t>
      </w:r>
    </w:p>
    <w:p w14:paraId="162211FA">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填写完单位需要修改的信息，点击【保存】按钮，即可完成对单位信息的修改</w:t>
      </w:r>
    </w:p>
    <w:p w14:paraId="34186875">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72405" cy="2397760"/>
            <wp:effectExtent l="0" t="0" r="4445" b="2540"/>
            <wp:docPr id="26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59"/>
                    <pic:cNvPicPr>
                      <a:picLocks noChangeAspect="1"/>
                    </pic:cNvPicPr>
                  </pic:nvPicPr>
                  <pic:blipFill>
                    <a:blip r:embed="rId133"/>
                    <a:stretch>
                      <a:fillRect/>
                    </a:stretch>
                  </pic:blipFill>
                  <pic:spPr>
                    <a:xfrm>
                      <a:off x="0" y="0"/>
                      <a:ext cx="5272405" cy="2397760"/>
                    </a:xfrm>
                    <a:prstGeom prst="rect">
                      <a:avLst/>
                    </a:prstGeom>
                    <a:noFill/>
                    <a:ln>
                      <a:noFill/>
                    </a:ln>
                  </pic:spPr>
                </pic:pic>
              </a:graphicData>
            </a:graphic>
          </wp:inline>
        </w:drawing>
      </w:r>
    </w:p>
    <w:p w14:paraId="276C12A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第五步：单位账号的维护功能：选中某个单位，点击【维护单位账号】，弹出页面，如下图所示：</w:t>
      </w:r>
    </w:p>
    <w:p w14:paraId="7814EC81">
      <w:pPr>
        <w:pBdr>
          <w:top w:val="none" w:color="000000" w:sz="0" w:space="0"/>
          <w:left w:val="none" w:color="000000" w:sz="0" w:space="0"/>
          <w:bottom w:val="none" w:color="000000" w:sz="0" w:space="0"/>
          <w:right w:val="none" w:color="000000" w:sz="0" w:space="0"/>
        </w:pBdr>
        <w:spacing w:after="0" w:line="360" w:lineRule="auto"/>
        <w:textAlignment w:val="baseline"/>
        <w:rPr>
          <w:rFonts w:ascii="仿宋" w:hAnsi="仿宋" w:eastAsia="仿宋" w:cs="仿宋"/>
          <w:sz w:val="28"/>
          <w:szCs w:val="28"/>
        </w:rPr>
      </w:pPr>
      <w:r>
        <w:drawing>
          <wp:inline distT="0" distB="0" distL="114300" distR="114300">
            <wp:extent cx="5261610" cy="2383790"/>
            <wp:effectExtent l="0" t="0" r="15240" b="16510"/>
            <wp:docPr id="26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60"/>
                    <pic:cNvPicPr>
                      <a:picLocks noChangeAspect="1"/>
                    </pic:cNvPicPr>
                  </pic:nvPicPr>
                  <pic:blipFill>
                    <a:blip r:embed="rId134"/>
                    <a:stretch>
                      <a:fillRect/>
                    </a:stretch>
                  </pic:blipFill>
                  <pic:spPr>
                    <a:xfrm>
                      <a:off x="0" y="0"/>
                      <a:ext cx="5261610" cy="2383790"/>
                    </a:xfrm>
                    <a:prstGeom prst="rect">
                      <a:avLst/>
                    </a:prstGeom>
                    <a:noFill/>
                    <a:ln>
                      <a:noFill/>
                    </a:ln>
                  </pic:spPr>
                </pic:pic>
              </a:graphicData>
            </a:graphic>
          </wp:inline>
        </w:drawing>
      </w:r>
    </w:p>
    <w:p w14:paraId="55C20E8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点击【修改用户信息】，弹出一下页面，</w:t>
      </w:r>
    </w:p>
    <w:p w14:paraId="10B3CF5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修改相关账号信息，点击【保存】按钮，即可完成单位账号信息的维护</w:t>
      </w:r>
    </w:p>
    <w:p w14:paraId="5D254FC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7325" cy="2316480"/>
            <wp:effectExtent l="0" t="0" r="9525" b="7620"/>
            <wp:docPr id="2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61"/>
                    <pic:cNvPicPr>
                      <a:picLocks noChangeAspect="1"/>
                    </pic:cNvPicPr>
                  </pic:nvPicPr>
                  <pic:blipFill>
                    <a:blip r:embed="rId135"/>
                    <a:stretch>
                      <a:fillRect/>
                    </a:stretch>
                  </pic:blipFill>
                  <pic:spPr>
                    <a:xfrm>
                      <a:off x="0" y="0"/>
                      <a:ext cx="5267325" cy="2316480"/>
                    </a:xfrm>
                    <a:prstGeom prst="rect">
                      <a:avLst/>
                    </a:prstGeom>
                    <a:noFill/>
                    <a:ln>
                      <a:noFill/>
                    </a:ln>
                  </pic:spPr>
                </pic:pic>
              </a:graphicData>
            </a:graphic>
          </wp:inline>
        </w:drawing>
      </w:r>
    </w:p>
    <w:p w14:paraId="7B739BED">
      <w:pPr>
        <w:pStyle w:val="3"/>
        <w:numPr>
          <w:ilvl w:val="1"/>
          <w:numId w:val="7"/>
        </w:numPr>
        <w:spacing w:line="360" w:lineRule="auto"/>
        <w:rPr>
          <w:rFonts w:ascii="仿宋" w:hAnsi="仿宋" w:eastAsia="仿宋" w:cs="仿宋"/>
          <w:szCs w:val="28"/>
        </w:rPr>
      </w:pPr>
      <w:bookmarkStart w:id="42" w:name="_Toc141712616"/>
      <w:r>
        <w:rPr>
          <w:rFonts w:hint="eastAsia" w:ascii="仿宋" w:hAnsi="仿宋" w:eastAsia="仿宋" w:cs="仿宋"/>
          <w:szCs w:val="28"/>
        </w:rPr>
        <w:t>公告管理</w:t>
      </w:r>
      <w:bookmarkEnd w:id="42"/>
    </w:p>
    <w:p w14:paraId="1D31CA3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功能描述：此模块主要是用于发布、修改公告。</w:t>
      </w:r>
    </w:p>
    <w:p w14:paraId="1A28327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操作角色：管理员。</w:t>
      </w:r>
    </w:p>
    <w:p w14:paraId="1324004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672C6F5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第一步：选择【系统管理】，点击【公告管理】菜单，进入公告管理页面，点击【添加公告】按钮，如下图所示：</w:t>
      </w:r>
    </w:p>
    <w:p w14:paraId="2EB8A05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65420" cy="1276985"/>
            <wp:effectExtent l="0" t="0" r="11430" b="18415"/>
            <wp:docPr id="26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62"/>
                    <pic:cNvPicPr>
                      <a:picLocks noChangeAspect="1"/>
                    </pic:cNvPicPr>
                  </pic:nvPicPr>
                  <pic:blipFill>
                    <a:blip r:embed="rId136"/>
                    <a:stretch>
                      <a:fillRect/>
                    </a:stretch>
                  </pic:blipFill>
                  <pic:spPr>
                    <a:xfrm>
                      <a:off x="0" y="0"/>
                      <a:ext cx="5265420" cy="1276985"/>
                    </a:xfrm>
                    <a:prstGeom prst="rect">
                      <a:avLst/>
                    </a:prstGeom>
                    <a:noFill/>
                    <a:ln>
                      <a:noFill/>
                    </a:ln>
                  </pic:spPr>
                </pic:pic>
              </a:graphicData>
            </a:graphic>
          </wp:inline>
        </w:drawing>
      </w:r>
    </w:p>
    <w:p w14:paraId="7BEB2E5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第二步：在弹出界面中填写公告标题、类型、内容等信息，点击【保存】按钮，如下图所示：</w:t>
      </w:r>
    </w:p>
    <w:p w14:paraId="085DEDE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2405" cy="3091180"/>
            <wp:effectExtent l="0" t="0" r="4445" b="1397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137"/>
                    <a:stretch>
                      <a:fillRect/>
                    </a:stretch>
                  </pic:blipFill>
                  <pic:spPr>
                    <a:xfrm>
                      <a:off x="0" y="0"/>
                      <a:ext cx="5272405" cy="3091180"/>
                    </a:xfrm>
                    <a:prstGeom prst="rect">
                      <a:avLst/>
                    </a:prstGeom>
                    <a:noFill/>
                    <a:ln>
                      <a:noFill/>
                    </a:ln>
                  </pic:spPr>
                </pic:pic>
              </a:graphicData>
            </a:graphic>
          </wp:inline>
        </w:drawing>
      </w:r>
    </w:p>
    <w:p w14:paraId="167C0A7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第三步：选中想要发布的公告，再点击【发布】按钮，完成公告发布。如下图所示：</w:t>
      </w:r>
    </w:p>
    <w:p w14:paraId="2FAB1BE7">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1610" cy="1531620"/>
            <wp:effectExtent l="0" t="0" r="15240" b="11430"/>
            <wp:docPr id="27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63"/>
                    <pic:cNvPicPr>
                      <a:picLocks noChangeAspect="1"/>
                    </pic:cNvPicPr>
                  </pic:nvPicPr>
                  <pic:blipFill>
                    <a:blip r:embed="rId138"/>
                    <a:stretch>
                      <a:fillRect/>
                    </a:stretch>
                  </pic:blipFill>
                  <pic:spPr>
                    <a:xfrm>
                      <a:off x="0" y="0"/>
                      <a:ext cx="5261610" cy="1531620"/>
                    </a:xfrm>
                    <a:prstGeom prst="rect">
                      <a:avLst/>
                    </a:prstGeom>
                    <a:noFill/>
                    <a:ln>
                      <a:noFill/>
                    </a:ln>
                  </pic:spPr>
                </pic:pic>
              </a:graphicData>
            </a:graphic>
          </wp:inline>
        </w:drawing>
      </w:r>
    </w:p>
    <w:p w14:paraId="525A3320">
      <w:pPr>
        <w:pStyle w:val="3"/>
        <w:numPr>
          <w:ilvl w:val="1"/>
          <w:numId w:val="7"/>
        </w:numPr>
        <w:spacing w:line="360" w:lineRule="auto"/>
        <w:rPr>
          <w:rFonts w:ascii="仿宋" w:hAnsi="仿宋" w:eastAsia="仿宋" w:cs="仿宋"/>
          <w:szCs w:val="28"/>
        </w:rPr>
      </w:pPr>
      <w:bookmarkStart w:id="43" w:name="_Toc141712617"/>
      <w:r>
        <w:rPr>
          <w:rFonts w:hint="eastAsia" w:ascii="仿宋" w:hAnsi="仿宋" w:eastAsia="仿宋" w:cs="仿宋"/>
          <w:szCs w:val="28"/>
        </w:rPr>
        <w:t>资料管理</w:t>
      </w:r>
      <w:bookmarkEnd w:id="43"/>
    </w:p>
    <w:p w14:paraId="69683408">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功能描述：此模块主要是用于发布、修改资料。</w:t>
      </w:r>
    </w:p>
    <w:p w14:paraId="5DA0F5D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操作角色：管理员。</w:t>
      </w:r>
    </w:p>
    <w:p w14:paraId="0304184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4F23B667">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第一步：选择【系统管理】，点击【资料管理】菜单，进入资料管理页面，点击【添加】按钮，如下图所示：</w:t>
      </w:r>
    </w:p>
    <w:p w14:paraId="2819751F">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5420" cy="1820545"/>
            <wp:effectExtent l="0" t="0" r="11430" b="8255"/>
            <wp:docPr id="271"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64"/>
                    <pic:cNvPicPr>
                      <a:picLocks noChangeAspect="1"/>
                    </pic:cNvPicPr>
                  </pic:nvPicPr>
                  <pic:blipFill>
                    <a:blip r:embed="rId139"/>
                    <a:stretch>
                      <a:fillRect/>
                    </a:stretch>
                  </pic:blipFill>
                  <pic:spPr>
                    <a:xfrm>
                      <a:off x="0" y="0"/>
                      <a:ext cx="5265420" cy="1820545"/>
                    </a:xfrm>
                    <a:prstGeom prst="rect">
                      <a:avLst/>
                    </a:prstGeom>
                    <a:noFill/>
                    <a:ln>
                      <a:noFill/>
                    </a:ln>
                  </pic:spPr>
                </pic:pic>
              </a:graphicData>
            </a:graphic>
          </wp:inline>
        </w:drawing>
      </w:r>
    </w:p>
    <w:p w14:paraId="73AEFFB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第二步：在弹出的界面中，填写资料名称、备注、文件等信息，再点击【保存】按钮，如下图所示：</w:t>
      </w:r>
    </w:p>
    <w:p w14:paraId="1B9557C4">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66690" cy="3096260"/>
            <wp:effectExtent l="0" t="0" r="10160" b="8890"/>
            <wp:docPr id="1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
                    <pic:cNvPicPr>
                      <a:picLocks noChangeAspect="1"/>
                    </pic:cNvPicPr>
                  </pic:nvPicPr>
                  <pic:blipFill>
                    <a:blip r:embed="rId140"/>
                    <a:stretch>
                      <a:fillRect/>
                    </a:stretch>
                  </pic:blipFill>
                  <pic:spPr>
                    <a:xfrm>
                      <a:off x="0" y="0"/>
                      <a:ext cx="5266690" cy="3096260"/>
                    </a:xfrm>
                    <a:prstGeom prst="rect">
                      <a:avLst/>
                    </a:prstGeom>
                    <a:noFill/>
                    <a:ln>
                      <a:noFill/>
                    </a:ln>
                  </pic:spPr>
                </pic:pic>
              </a:graphicData>
            </a:graphic>
          </wp:inline>
        </w:drawing>
      </w:r>
    </w:p>
    <w:p w14:paraId="4B54C1E9">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第三步：点击资料后面的【发布】按钮，完成资料发布。如下图所示：</w:t>
      </w:r>
    </w:p>
    <w:p w14:paraId="0D9FDAF8">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4785" cy="1343660"/>
            <wp:effectExtent l="0" t="0" r="12065" b="8890"/>
            <wp:docPr id="27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65"/>
                    <pic:cNvPicPr>
                      <a:picLocks noChangeAspect="1"/>
                    </pic:cNvPicPr>
                  </pic:nvPicPr>
                  <pic:blipFill>
                    <a:blip r:embed="rId141"/>
                    <a:stretch>
                      <a:fillRect/>
                    </a:stretch>
                  </pic:blipFill>
                  <pic:spPr>
                    <a:xfrm>
                      <a:off x="0" y="0"/>
                      <a:ext cx="5264785" cy="1343660"/>
                    </a:xfrm>
                    <a:prstGeom prst="rect">
                      <a:avLst/>
                    </a:prstGeom>
                    <a:noFill/>
                    <a:ln>
                      <a:noFill/>
                    </a:ln>
                  </pic:spPr>
                </pic:pic>
              </a:graphicData>
            </a:graphic>
          </wp:inline>
        </w:drawing>
      </w:r>
    </w:p>
    <w:p w14:paraId="48A00EF8">
      <w:pPr>
        <w:pStyle w:val="3"/>
        <w:numPr>
          <w:ilvl w:val="1"/>
          <w:numId w:val="7"/>
        </w:numPr>
        <w:spacing w:line="360" w:lineRule="auto"/>
        <w:rPr>
          <w:rFonts w:ascii="仿宋" w:hAnsi="仿宋" w:eastAsia="仿宋" w:cs="仿宋"/>
          <w:szCs w:val="28"/>
        </w:rPr>
      </w:pPr>
      <w:bookmarkStart w:id="44" w:name="_Toc141712618"/>
      <w:r>
        <w:rPr>
          <w:rFonts w:hint="eastAsia" w:ascii="仿宋" w:hAnsi="仿宋" w:eastAsia="仿宋" w:cs="仿宋"/>
          <w:szCs w:val="28"/>
        </w:rPr>
        <w:t>资料下载</w:t>
      </w:r>
      <w:bookmarkEnd w:id="44"/>
    </w:p>
    <w:p w14:paraId="3F6B26BF">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功能描述：此模块主要是用于查询、下载资料。</w:t>
      </w:r>
    </w:p>
    <w:p w14:paraId="0CBA416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606B17D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操作步骤：选择【系统管理】，点击【资料下载】菜单，进入资料下载页面，点击所需的资料进行下载，如下图所示：</w:t>
      </w:r>
    </w:p>
    <w:p w14:paraId="077E07F2">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r>
        <w:drawing>
          <wp:inline distT="0" distB="0" distL="114300" distR="114300">
            <wp:extent cx="5266055" cy="1402715"/>
            <wp:effectExtent l="0" t="0" r="10795" b="6985"/>
            <wp:docPr id="273"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66"/>
                    <pic:cNvPicPr>
                      <a:picLocks noChangeAspect="1"/>
                    </pic:cNvPicPr>
                  </pic:nvPicPr>
                  <pic:blipFill>
                    <a:blip r:embed="rId142"/>
                    <a:stretch>
                      <a:fillRect/>
                    </a:stretch>
                  </pic:blipFill>
                  <pic:spPr>
                    <a:xfrm>
                      <a:off x="0" y="0"/>
                      <a:ext cx="5266055" cy="1402715"/>
                    </a:xfrm>
                    <a:prstGeom prst="rect">
                      <a:avLst/>
                    </a:prstGeom>
                    <a:noFill/>
                    <a:ln>
                      <a:noFill/>
                    </a:ln>
                  </pic:spPr>
                </pic:pic>
              </a:graphicData>
            </a:graphic>
          </wp:inline>
        </w:drawing>
      </w:r>
    </w:p>
    <w:p w14:paraId="09037FEC">
      <w:pPr>
        <w:pStyle w:val="3"/>
        <w:numPr>
          <w:ilvl w:val="1"/>
          <w:numId w:val="7"/>
        </w:numPr>
        <w:spacing w:line="360" w:lineRule="auto"/>
        <w:rPr>
          <w:rFonts w:ascii="仿宋" w:hAnsi="仿宋" w:eastAsia="仿宋" w:cs="仿宋"/>
          <w:szCs w:val="28"/>
        </w:rPr>
      </w:pPr>
      <w:bookmarkStart w:id="45" w:name="_Toc141712619"/>
      <w:r>
        <w:rPr>
          <w:rFonts w:hint="eastAsia" w:ascii="仿宋" w:hAnsi="仿宋" w:eastAsia="仿宋" w:cs="仿宋"/>
          <w:szCs w:val="28"/>
        </w:rPr>
        <w:t>单位信息审核</w:t>
      </w:r>
      <w:bookmarkEnd w:id="45"/>
    </w:p>
    <w:p w14:paraId="664F2C44">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功能描述：此模块主要是用于审核注册的下级单位信息。</w:t>
      </w:r>
    </w:p>
    <w:p w14:paraId="06621B00">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操作角色：备案单位用户。</w:t>
      </w:r>
    </w:p>
    <w:p w14:paraId="7CB290D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操作步骤：选择【系统管理】，点击【单位信息审核】菜单，进入单位信息审核页面。勾选想好审核的单位信息后，点击【审核通过】按钮，完成单位信息审核。如下图所示：</w:t>
      </w:r>
    </w:p>
    <w:p w14:paraId="696C3B29">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lang w:bidi="ar"/>
        </w:rPr>
      </w:pPr>
      <w:r>
        <w:drawing>
          <wp:inline distT="0" distB="0" distL="114300" distR="114300">
            <wp:extent cx="5271135" cy="1171575"/>
            <wp:effectExtent l="0" t="0" r="5715" b="9525"/>
            <wp:docPr id="27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67"/>
                    <pic:cNvPicPr>
                      <a:picLocks noChangeAspect="1"/>
                    </pic:cNvPicPr>
                  </pic:nvPicPr>
                  <pic:blipFill>
                    <a:blip r:embed="rId143"/>
                    <a:stretch>
                      <a:fillRect/>
                    </a:stretch>
                  </pic:blipFill>
                  <pic:spPr>
                    <a:xfrm>
                      <a:off x="0" y="0"/>
                      <a:ext cx="5271135" cy="1171575"/>
                    </a:xfrm>
                    <a:prstGeom prst="rect">
                      <a:avLst/>
                    </a:prstGeom>
                    <a:noFill/>
                    <a:ln>
                      <a:noFill/>
                    </a:ln>
                  </pic:spPr>
                </pic:pic>
              </a:graphicData>
            </a:graphic>
          </wp:inline>
        </w:drawing>
      </w:r>
    </w:p>
    <w:p w14:paraId="78267BD1">
      <w:pPr>
        <w:pBdr>
          <w:top w:val="none" w:color="000000" w:sz="0" w:space="0"/>
          <w:left w:val="none" w:color="000000" w:sz="0" w:space="0"/>
          <w:bottom w:val="none" w:color="000000" w:sz="0" w:space="0"/>
          <w:right w:val="none" w:color="000000" w:sz="0" w:space="0"/>
        </w:pBdr>
        <w:spacing w:line="360" w:lineRule="auto"/>
        <w:jc w:val="both"/>
        <w:textAlignment w:val="baseline"/>
        <w:rPr>
          <w:rFonts w:ascii="仿宋" w:hAnsi="仿宋" w:eastAsia="仿宋" w:cs="仿宋"/>
          <w:sz w:val="28"/>
          <w:szCs w:val="28"/>
        </w:rPr>
      </w:pPr>
    </w:p>
    <w:p w14:paraId="7768FEA7">
      <w:pPr>
        <w:pStyle w:val="2"/>
        <w:spacing w:line="360" w:lineRule="auto"/>
        <w:rPr>
          <w:rFonts w:ascii="仿宋" w:hAnsi="仿宋" w:eastAsia="仿宋" w:cs="仿宋"/>
          <w:sz w:val="28"/>
          <w:szCs w:val="28"/>
        </w:rPr>
      </w:pPr>
      <w:r>
        <w:rPr>
          <w:rFonts w:hint="eastAsia" w:ascii="仿宋" w:hAnsi="仿宋" w:eastAsia="仿宋" w:cs="仿宋"/>
          <w:sz w:val="28"/>
          <w:szCs w:val="28"/>
        </w:rPr>
        <w:t xml:space="preserve"> </w:t>
      </w:r>
      <w:bookmarkStart w:id="46" w:name="_Toc141712620"/>
      <w:r>
        <w:rPr>
          <w:rFonts w:hint="eastAsia" w:ascii="仿宋" w:hAnsi="仿宋" w:eastAsia="仿宋" w:cs="仿宋"/>
          <w:sz w:val="28"/>
          <w:szCs w:val="28"/>
        </w:rPr>
        <w:t>其他</w:t>
      </w:r>
      <w:bookmarkEnd w:id="46"/>
    </w:p>
    <w:p w14:paraId="11FE4515">
      <w:pPr>
        <w:pBdr>
          <w:top w:val="none" w:color="000000" w:sz="0" w:space="0"/>
          <w:left w:val="none" w:color="000000" w:sz="0" w:space="0"/>
          <w:bottom w:val="none" w:color="000000" w:sz="0" w:space="0"/>
          <w:right w:val="none" w:color="000000" w:sz="0" w:space="0"/>
        </w:pBdr>
        <w:spacing w:line="360" w:lineRule="auto"/>
        <w:ind w:firstLine="48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本章节主要讲述注册、资格核验等功能。</w:t>
      </w:r>
    </w:p>
    <w:p w14:paraId="62ACE635">
      <w:pPr>
        <w:pStyle w:val="3"/>
        <w:tabs>
          <w:tab w:val="left" w:pos="396"/>
        </w:tabs>
        <w:spacing w:line="360" w:lineRule="auto"/>
        <w:rPr>
          <w:rFonts w:ascii="仿宋" w:hAnsi="仿宋" w:eastAsia="仿宋" w:cs="仿宋"/>
          <w:szCs w:val="28"/>
        </w:rPr>
      </w:pPr>
      <w:bookmarkStart w:id="47" w:name="_Toc141712621"/>
      <w:r>
        <w:rPr>
          <w:rFonts w:hint="eastAsia" w:ascii="仿宋" w:hAnsi="仿宋" w:eastAsia="仿宋" w:cs="仿宋"/>
          <w:szCs w:val="28"/>
        </w:rPr>
        <w:t>6.1个人注册</w:t>
      </w:r>
      <w:bookmarkEnd w:id="47"/>
    </w:p>
    <w:p w14:paraId="1E08663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功能描述：此模块提供个人注册入口。</w:t>
      </w:r>
    </w:p>
    <w:p w14:paraId="4345C8C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操作角色：个人用户。</w:t>
      </w:r>
    </w:p>
    <w:p w14:paraId="67339B95">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41E48C8E">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第一步：在登录页面选择个人登录，然后点击【个人注册】。如下图所示：</w:t>
      </w:r>
    </w:p>
    <w:p w14:paraId="77F0ECDD">
      <w:pPr>
        <w:pStyle w:val="16"/>
        <w:spacing w:line="360" w:lineRule="auto"/>
        <w:rPr>
          <w:rFonts w:ascii="仿宋" w:hAnsi="仿宋" w:eastAsia="仿宋" w:cs="仿宋"/>
          <w:sz w:val="28"/>
          <w:szCs w:val="28"/>
        </w:rPr>
      </w:pPr>
      <w:r>
        <w:drawing>
          <wp:inline distT="0" distB="0" distL="114300" distR="114300">
            <wp:extent cx="5268595" cy="2345690"/>
            <wp:effectExtent l="0" t="0" r="8255" b="16510"/>
            <wp:docPr id="27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68"/>
                    <pic:cNvPicPr>
                      <a:picLocks noChangeAspect="1"/>
                    </pic:cNvPicPr>
                  </pic:nvPicPr>
                  <pic:blipFill>
                    <a:blip r:embed="rId144"/>
                    <a:stretch>
                      <a:fillRect/>
                    </a:stretch>
                  </pic:blipFill>
                  <pic:spPr>
                    <a:xfrm>
                      <a:off x="0" y="0"/>
                      <a:ext cx="5268595" cy="2345690"/>
                    </a:xfrm>
                    <a:prstGeom prst="rect">
                      <a:avLst/>
                    </a:prstGeom>
                    <a:noFill/>
                    <a:ln>
                      <a:noFill/>
                    </a:ln>
                  </pic:spPr>
                </pic:pic>
              </a:graphicData>
            </a:graphic>
          </wp:inline>
        </w:drawing>
      </w:r>
    </w:p>
    <w:p w14:paraId="70BBCCD9">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第二步：在弹出的界面中填写个人信息，再点击【注册】按钮完成注册，如下图所示：</w:t>
      </w:r>
    </w:p>
    <w:p w14:paraId="6FAE96B1">
      <w:pPr>
        <w:pStyle w:val="16"/>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2600325"/>
            <wp:effectExtent l="0" t="0" r="3810" b="9525"/>
            <wp:docPr id="1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1"/>
                    <pic:cNvPicPr>
                      <a:picLocks noChangeAspect="1"/>
                    </pic:cNvPicPr>
                  </pic:nvPicPr>
                  <pic:blipFill>
                    <a:blip r:embed="rId145"/>
                    <a:stretch>
                      <a:fillRect/>
                    </a:stretch>
                  </pic:blipFill>
                  <pic:spPr>
                    <a:xfrm>
                      <a:off x="0" y="0"/>
                      <a:ext cx="5273040" cy="2600325"/>
                    </a:xfrm>
                    <a:prstGeom prst="rect">
                      <a:avLst/>
                    </a:prstGeom>
                    <a:noFill/>
                    <a:ln>
                      <a:noFill/>
                    </a:ln>
                  </pic:spPr>
                </pic:pic>
              </a:graphicData>
            </a:graphic>
          </wp:inline>
        </w:drawing>
      </w:r>
    </w:p>
    <w:p w14:paraId="2EAC4797">
      <w:pPr>
        <w:pStyle w:val="3"/>
        <w:tabs>
          <w:tab w:val="left" w:pos="396"/>
        </w:tabs>
        <w:spacing w:line="360" w:lineRule="auto"/>
        <w:rPr>
          <w:rFonts w:ascii="仿宋" w:hAnsi="仿宋" w:eastAsia="仿宋" w:cs="仿宋"/>
          <w:szCs w:val="28"/>
        </w:rPr>
      </w:pPr>
      <w:bookmarkStart w:id="48" w:name="_Toc141712622"/>
      <w:r>
        <w:rPr>
          <w:rFonts w:hint="eastAsia" w:ascii="仿宋" w:hAnsi="仿宋" w:eastAsia="仿宋" w:cs="仿宋"/>
          <w:szCs w:val="28"/>
        </w:rPr>
        <w:t>6.</w:t>
      </w:r>
      <w:r>
        <w:rPr>
          <w:rFonts w:ascii="仿宋" w:hAnsi="仿宋" w:eastAsia="仿宋" w:cs="仿宋"/>
          <w:szCs w:val="28"/>
        </w:rPr>
        <w:t>2</w:t>
      </w:r>
      <w:r>
        <w:rPr>
          <w:rFonts w:hint="eastAsia" w:ascii="仿宋" w:hAnsi="仿宋" w:eastAsia="仿宋" w:cs="仿宋"/>
          <w:szCs w:val="28"/>
        </w:rPr>
        <w:t>单位注册</w:t>
      </w:r>
      <w:bookmarkEnd w:id="48"/>
    </w:p>
    <w:p w14:paraId="224348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功能描述：此模块提供单位注册入口。</w:t>
      </w:r>
    </w:p>
    <w:p w14:paraId="0A488A2B">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操作角色：单位用户。</w:t>
      </w:r>
    </w:p>
    <w:p w14:paraId="1BE93B43">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操作步骤：</w:t>
      </w:r>
    </w:p>
    <w:p w14:paraId="5D933030">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第一步：在登录页面选择单位登录，然后点击【单位注册】。如下图所示：</w:t>
      </w:r>
    </w:p>
    <w:p w14:paraId="72AC79C6">
      <w:pPr>
        <w:pStyle w:val="16"/>
        <w:spacing w:line="360" w:lineRule="auto"/>
        <w:rPr>
          <w:rFonts w:ascii="仿宋" w:hAnsi="仿宋" w:eastAsia="仿宋" w:cs="仿宋"/>
          <w:sz w:val="28"/>
          <w:szCs w:val="28"/>
        </w:rPr>
      </w:pPr>
      <w:r>
        <w:drawing>
          <wp:inline distT="0" distB="0" distL="114300" distR="114300">
            <wp:extent cx="5269230" cy="2272665"/>
            <wp:effectExtent l="0" t="0" r="7620" b="13335"/>
            <wp:docPr id="27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69"/>
                    <pic:cNvPicPr>
                      <a:picLocks noChangeAspect="1"/>
                    </pic:cNvPicPr>
                  </pic:nvPicPr>
                  <pic:blipFill>
                    <a:blip r:embed="rId146"/>
                    <a:stretch>
                      <a:fillRect/>
                    </a:stretch>
                  </pic:blipFill>
                  <pic:spPr>
                    <a:xfrm>
                      <a:off x="0" y="0"/>
                      <a:ext cx="5269230" cy="2272665"/>
                    </a:xfrm>
                    <a:prstGeom prst="rect">
                      <a:avLst/>
                    </a:prstGeom>
                    <a:noFill/>
                    <a:ln>
                      <a:noFill/>
                    </a:ln>
                  </pic:spPr>
                </pic:pic>
              </a:graphicData>
            </a:graphic>
          </wp:inline>
        </w:drawing>
      </w:r>
    </w:p>
    <w:p w14:paraId="5DC8A70D">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第二步：在弹出的界面中填写单位信息，再点击【注册】按钮完成注册，如下图所示：</w:t>
      </w:r>
    </w:p>
    <w:p w14:paraId="75BD7CF4">
      <w:pPr>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273040" cy="2577465"/>
            <wp:effectExtent l="0" t="0" r="3810" b="13335"/>
            <wp:docPr id="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
                    <pic:cNvPicPr>
                      <a:picLocks noChangeAspect="1"/>
                    </pic:cNvPicPr>
                  </pic:nvPicPr>
                  <pic:blipFill>
                    <a:blip r:embed="rId147"/>
                    <a:stretch>
                      <a:fillRect/>
                    </a:stretch>
                  </pic:blipFill>
                  <pic:spPr>
                    <a:xfrm>
                      <a:off x="0" y="0"/>
                      <a:ext cx="5273040" cy="2577465"/>
                    </a:xfrm>
                    <a:prstGeom prst="rect">
                      <a:avLst/>
                    </a:prstGeom>
                    <a:noFill/>
                    <a:ln>
                      <a:noFill/>
                    </a:ln>
                  </pic:spPr>
                </pic:pic>
              </a:graphicData>
            </a:graphic>
          </wp:inline>
        </w:drawing>
      </w:r>
    </w:p>
    <w:p w14:paraId="016F97AD">
      <w:pPr>
        <w:pStyle w:val="16"/>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第三步：登录刚注册的账号，在【临时单位信息管理】功能中，填写单位信息，并点击【上报】按钮，完成单位上报，如下图所示。待上级单位审核完成后，单位即注册成功。</w:t>
      </w:r>
    </w:p>
    <w:p w14:paraId="311A8537">
      <w:pPr>
        <w:spacing w:line="360" w:lineRule="auto"/>
        <w:rPr>
          <w:rFonts w:ascii="仿宋" w:hAnsi="仿宋" w:eastAsia="仿宋" w:cs="仿宋"/>
          <w:sz w:val="28"/>
          <w:szCs w:val="28"/>
        </w:rPr>
      </w:pPr>
      <w:r>
        <w:drawing>
          <wp:inline distT="0" distB="0" distL="114300" distR="114300">
            <wp:extent cx="5266055" cy="2292985"/>
            <wp:effectExtent l="0" t="0" r="10795" b="12065"/>
            <wp:docPr id="291"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84"/>
                    <pic:cNvPicPr>
                      <a:picLocks noChangeAspect="1"/>
                    </pic:cNvPicPr>
                  </pic:nvPicPr>
                  <pic:blipFill>
                    <a:blip r:embed="rId148"/>
                    <a:stretch>
                      <a:fillRect/>
                    </a:stretch>
                  </pic:blipFill>
                  <pic:spPr>
                    <a:xfrm>
                      <a:off x="0" y="0"/>
                      <a:ext cx="5266055" cy="2292985"/>
                    </a:xfrm>
                    <a:prstGeom prst="rect">
                      <a:avLst/>
                    </a:prstGeom>
                    <a:noFill/>
                    <a:ln>
                      <a:noFill/>
                    </a:ln>
                  </pic:spPr>
                </pic:pic>
              </a:graphicData>
            </a:graphic>
          </wp:inline>
        </w:drawing>
      </w:r>
    </w:p>
    <w:p w14:paraId="61755FC1">
      <w:pPr>
        <w:pStyle w:val="3"/>
        <w:spacing w:line="360" w:lineRule="auto"/>
        <w:rPr>
          <w:rFonts w:ascii="仿宋" w:hAnsi="仿宋" w:eastAsia="仿宋" w:cs="仿宋"/>
          <w:szCs w:val="28"/>
        </w:rPr>
      </w:pPr>
      <w:bookmarkStart w:id="49" w:name="_Toc141712623"/>
      <w:r>
        <w:rPr>
          <w:rFonts w:hint="eastAsia" w:ascii="仿宋" w:hAnsi="仿宋" w:eastAsia="仿宋" w:cs="仿宋"/>
          <w:szCs w:val="28"/>
        </w:rPr>
        <w:t>6.</w:t>
      </w:r>
      <w:r>
        <w:rPr>
          <w:rFonts w:ascii="仿宋" w:hAnsi="仿宋" w:eastAsia="仿宋" w:cs="仿宋"/>
          <w:szCs w:val="28"/>
        </w:rPr>
        <w:t>3</w:t>
      </w:r>
      <w:r>
        <w:rPr>
          <w:rFonts w:hint="eastAsia" w:ascii="仿宋" w:hAnsi="仿宋" w:eastAsia="仿宋" w:cs="仿宋"/>
          <w:szCs w:val="28"/>
        </w:rPr>
        <w:t xml:space="preserve"> 重置密码</w:t>
      </w:r>
      <w:bookmarkEnd w:id="49"/>
    </w:p>
    <w:p w14:paraId="6EE74D1C">
      <w:pPr>
        <w:pStyle w:val="5"/>
        <w:spacing w:line="360" w:lineRule="auto"/>
        <w:rPr>
          <w:rFonts w:ascii="仿宋" w:hAnsi="仿宋" w:eastAsia="仿宋" w:cs="仿宋"/>
          <w:szCs w:val="28"/>
        </w:rPr>
      </w:pPr>
      <w:r>
        <w:rPr>
          <w:rFonts w:hint="eastAsia" w:ascii="仿宋" w:hAnsi="仿宋" w:eastAsia="仿宋" w:cs="仿宋"/>
          <w:szCs w:val="28"/>
        </w:rPr>
        <w:t>6.</w:t>
      </w:r>
      <w:r>
        <w:rPr>
          <w:rFonts w:ascii="仿宋" w:hAnsi="仿宋" w:eastAsia="仿宋" w:cs="仿宋"/>
          <w:szCs w:val="28"/>
        </w:rPr>
        <w:t>3</w:t>
      </w:r>
      <w:r>
        <w:rPr>
          <w:rFonts w:hint="eastAsia" w:ascii="仿宋" w:hAnsi="仿宋" w:eastAsia="仿宋" w:cs="仿宋"/>
          <w:szCs w:val="28"/>
        </w:rPr>
        <w:t>.1 个人端</w:t>
      </w:r>
    </w:p>
    <w:p w14:paraId="3A86132C">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功能描述：此模块提供个人注册的用户更换密码。</w:t>
      </w:r>
    </w:p>
    <w:p w14:paraId="449A5D5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操作角色：个人注册用户。</w:t>
      </w:r>
    </w:p>
    <w:p w14:paraId="70FAE090">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操作步骤：第一步：登录职称评审系统，登录入口选择【个人登录】，点击下方的重置密码。</w:t>
      </w:r>
    </w:p>
    <w:p w14:paraId="6385E2FB">
      <w:pPr>
        <w:spacing w:line="360" w:lineRule="auto"/>
        <w:ind w:firstLine="440" w:firstLineChars="200"/>
        <w:rPr>
          <w:rFonts w:ascii="仿宋" w:hAnsi="仿宋" w:eastAsia="仿宋" w:cs="仿宋"/>
          <w:sz w:val="28"/>
          <w:szCs w:val="28"/>
        </w:rPr>
      </w:pPr>
      <w:r>
        <w:drawing>
          <wp:inline distT="0" distB="0" distL="114300" distR="114300">
            <wp:extent cx="5273675" cy="2365375"/>
            <wp:effectExtent l="0" t="0" r="3175" b="15875"/>
            <wp:docPr id="27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70"/>
                    <pic:cNvPicPr>
                      <a:picLocks noChangeAspect="1"/>
                    </pic:cNvPicPr>
                  </pic:nvPicPr>
                  <pic:blipFill>
                    <a:blip r:embed="rId149"/>
                    <a:stretch>
                      <a:fillRect/>
                    </a:stretch>
                  </pic:blipFill>
                  <pic:spPr>
                    <a:xfrm>
                      <a:off x="0" y="0"/>
                      <a:ext cx="5273675" cy="2365375"/>
                    </a:xfrm>
                    <a:prstGeom prst="rect">
                      <a:avLst/>
                    </a:prstGeom>
                    <a:noFill/>
                    <a:ln>
                      <a:noFill/>
                    </a:ln>
                  </pic:spPr>
                </pic:pic>
              </a:graphicData>
            </a:graphic>
          </wp:inline>
        </w:drawing>
      </w:r>
    </w:p>
    <w:p w14:paraId="22619BF7">
      <w:pPr>
        <w:spacing w:line="360" w:lineRule="auto"/>
        <w:rPr>
          <w:rFonts w:ascii="仿宋" w:hAnsi="仿宋" w:eastAsia="仿宋" w:cs="仿宋"/>
          <w:sz w:val="28"/>
          <w:szCs w:val="28"/>
        </w:rPr>
      </w:pPr>
    </w:p>
    <w:p w14:paraId="15A911F9">
      <w:pPr>
        <w:spacing w:line="360" w:lineRule="auto"/>
        <w:rPr>
          <w:rFonts w:ascii="仿宋" w:hAnsi="仿宋" w:eastAsia="仿宋" w:cs="仿宋"/>
          <w:sz w:val="28"/>
          <w:szCs w:val="28"/>
        </w:rPr>
      </w:pPr>
    </w:p>
    <w:p w14:paraId="12233CA0">
      <w:pPr>
        <w:spacing w:line="360" w:lineRule="auto"/>
        <w:rPr>
          <w:rFonts w:ascii="仿宋" w:hAnsi="仿宋" w:eastAsia="仿宋" w:cs="仿宋"/>
          <w:sz w:val="28"/>
          <w:szCs w:val="28"/>
        </w:rPr>
      </w:pPr>
    </w:p>
    <w:p w14:paraId="6CD97E52">
      <w:pPr>
        <w:spacing w:line="360" w:lineRule="auto"/>
        <w:rPr>
          <w:rFonts w:ascii="仿宋" w:hAnsi="仿宋" w:eastAsia="仿宋" w:cs="仿宋"/>
          <w:sz w:val="28"/>
          <w:szCs w:val="28"/>
        </w:rPr>
      </w:pPr>
      <w:r>
        <w:rPr>
          <w:rFonts w:hint="eastAsia" w:ascii="仿宋" w:hAnsi="仿宋" w:eastAsia="仿宋" w:cs="仿宋"/>
          <w:sz w:val="28"/>
          <w:szCs w:val="28"/>
        </w:rPr>
        <w:t>第二步：输入个人的用户名，点击获取验证码。</w:t>
      </w:r>
    </w:p>
    <w:p w14:paraId="6ECFF278">
      <w:pPr>
        <w:spacing w:line="360" w:lineRule="auto"/>
        <w:rPr>
          <w:rFonts w:ascii="仿宋" w:hAnsi="仿宋" w:eastAsia="仿宋" w:cs="仿宋"/>
          <w:sz w:val="28"/>
          <w:szCs w:val="28"/>
        </w:rPr>
      </w:pPr>
      <w:r>
        <w:rPr>
          <w:rFonts w:hint="eastAsia" w:ascii="仿宋" w:hAnsi="仿宋" w:eastAsia="仿宋" w:cs="仿宋"/>
          <w:sz w:val="28"/>
          <w:szCs w:val="28"/>
        </w:rPr>
        <w:t>第三步：待收到验证码后，输入验证码，点击重置密码。</w:t>
      </w:r>
    </w:p>
    <w:p w14:paraId="3A95C7FA">
      <w:pPr>
        <w:spacing w:line="360" w:lineRule="auto"/>
        <w:rPr>
          <w:rFonts w:ascii="仿宋" w:hAnsi="仿宋" w:eastAsia="仿宋" w:cs="仿宋"/>
          <w:sz w:val="28"/>
          <w:szCs w:val="28"/>
        </w:rPr>
      </w:pPr>
      <w:r>
        <w:drawing>
          <wp:inline distT="0" distB="0" distL="114300" distR="114300">
            <wp:extent cx="5267325" cy="2106930"/>
            <wp:effectExtent l="0" t="0" r="9525" b="7620"/>
            <wp:docPr id="27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71"/>
                    <pic:cNvPicPr>
                      <a:picLocks noChangeAspect="1"/>
                    </pic:cNvPicPr>
                  </pic:nvPicPr>
                  <pic:blipFill>
                    <a:blip r:embed="rId150"/>
                    <a:stretch>
                      <a:fillRect/>
                    </a:stretch>
                  </pic:blipFill>
                  <pic:spPr>
                    <a:xfrm>
                      <a:off x="0" y="0"/>
                      <a:ext cx="5267325" cy="2106930"/>
                    </a:xfrm>
                    <a:prstGeom prst="rect">
                      <a:avLst/>
                    </a:prstGeom>
                    <a:noFill/>
                    <a:ln>
                      <a:noFill/>
                    </a:ln>
                  </pic:spPr>
                </pic:pic>
              </a:graphicData>
            </a:graphic>
          </wp:inline>
        </w:drawing>
      </w:r>
    </w:p>
    <w:p w14:paraId="1F258855">
      <w:pPr>
        <w:pStyle w:val="5"/>
        <w:spacing w:line="360" w:lineRule="auto"/>
        <w:ind w:left="10080" w:hanging="10080"/>
        <w:rPr>
          <w:rFonts w:ascii="仿宋" w:hAnsi="仿宋" w:eastAsia="仿宋" w:cs="仿宋"/>
          <w:szCs w:val="28"/>
          <w:lang w:bidi="ar"/>
        </w:rPr>
      </w:pPr>
      <w:r>
        <w:rPr>
          <w:rFonts w:hint="eastAsia" w:ascii="仿宋" w:hAnsi="仿宋" w:eastAsia="仿宋" w:cs="仿宋"/>
          <w:szCs w:val="28"/>
          <w:lang w:bidi="ar"/>
        </w:rPr>
        <w:t>6.</w:t>
      </w:r>
      <w:r>
        <w:rPr>
          <w:rFonts w:ascii="仿宋" w:hAnsi="仿宋" w:eastAsia="仿宋" w:cs="仿宋"/>
          <w:szCs w:val="28"/>
          <w:lang w:bidi="ar"/>
        </w:rPr>
        <w:t>3</w:t>
      </w:r>
      <w:r>
        <w:rPr>
          <w:rFonts w:hint="eastAsia" w:ascii="仿宋" w:hAnsi="仿宋" w:eastAsia="仿宋" w:cs="仿宋"/>
          <w:szCs w:val="28"/>
          <w:lang w:bidi="ar"/>
        </w:rPr>
        <w:t>.2单位端</w:t>
      </w:r>
    </w:p>
    <w:p w14:paraId="7DEBD56E">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功能描述：此模块提供单位注册的用户更换密码。</w:t>
      </w:r>
    </w:p>
    <w:p w14:paraId="5B67D1C6">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操作角色：单位注册用户。</w:t>
      </w:r>
    </w:p>
    <w:p w14:paraId="38E779AA">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操作步骤：第一步：登录职称评审系统，登录入口选择【单位登录】，点击下方的重置密码。</w:t>
      </w:r>
    </w:p>
    <w:p w14:paraId="23333558">
      <w:pPr>
        <w:spacing w:line="360" w:lineRule="auto"/>
        <w:rPr>
          <w:rFonts w:ascii="仿宋" w:hAnsi="仿宋" w:eastAsia="仿宋" w:cs="仿宋"/>
          <w:sz w:val="28"/>
          <w:szCs w:val="28"/>
          <w:lang w:bidi="ar"/>
        </w:rPr>
      </w:pPr>
      <w:r>
        <w:rPr>
          <w:rFonts w:hint="eastAsia" w:ascii="仿宋" w:hAnsi="仿宋" w:eastAsia="仿宋" w:cs="仿宋"/>
          <w:sz w:val="28"/>
          <w:szCs w:val="28"/>
          <w:lang w:bidi="ar"/>
        </w:rPr>
        <w:t xml:space="preserve">    </w:t>
      </w:r>
      <w:r>
        <w:drawing>
          <wp:inline distT="0" distB="0" distL="114300" distR="114300">
            <wp:extent cx="5269865" cy="2258060"/>
            <wp:effectExtent l="0" t="0" r="6985" b="8890"/>
            <wp:docPr id="27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72"/>
                    <pic:cNvPicPr>
                      <a:picLocks noChangeAspect="1"/>
                    </pic:cNvPicPr>
                  </pic:nvPicPr>
                  <pic:blipFill>
                    <a:blip r:embed="rId151"/>
                    <a:stretch>
                      <a:fillRect/>
                    </a:stretch>
                  </pic:blipFill>
                  <pic:spPr>
                    <a:xfrm>
                      <a:off x="0" y="0"/>
                      <a:ext cx="5269865" cy="2258060"/>
                    </a:xfrm>
                    <a:prstGeom prst="rect">
                      <a:avLst/>
                    </a:prstGeom>
                    <a:noFill/>
                    <a:ln>
                      <a:noFill/>
                    </a:ln>
                  </pic:spPr>
                </pic:pic>
              </a:graphicData>
            </a:graphic>
          </wp:inline>
        </w:drawing>
      </w:r>
    </w:p>
    <w:p w14:paraId="7E92287D">
      <w:pPr>
        <w:spacing w:line="360" w:lineRule="auto"/>
        <w:rPr>
          <w:rFonts w:ascii="仿宋" w:hAnsi="仿宋" w:eastAsia="仿宋" w:cs="仿宋"/>
          <w:sz w:val="28"/>
          <w:szCs w:val="28"/>
        </w:rPr>
      </w:pPr>
      <w:r>
        <w:rPr>
          <w:rFonts w:hint="eastAsia" w:ascii="仿宋" w:hAnsi="仿宋" w:eastAsia="仿宋" w:cs="仿宋"/>
          <w:sz w:val="28"/>
          <w:szCs w:val="28"/>
          <w:lang w:bidi="ar"/>
        </w:rPr>
        <w:t xml:space="preserve">             第二步：</w:t>
      </w:r>
      <w:r>
        <w:rPr>
          <w:rFonts w:hint="eastAsia" w:ascii="仿宋" w:hAnsi="仿宋" w:eastAsia="仿宋" w:cs="仿宋"/>
          <w:sz w:val="28"/>
          <w:szCs w:val="28"/>
        </w:rPr>
        <w:t>输入单位的用户名，点击获取验证码</w:t>
      </w:r>
    </w:p>
    <w:p w14:paraId="4828341A">
      <w:pPr>
        <w:spacing w:line="360" w:lineRule="auto"/>
        <w:rPr>
          <w:rFonts w:ascii="仿宋" w:hAnsi="仿宋" w:eastAsia="仿宋" w:cs="仿宋"/>
          <w:sz w:val="28"/>
          <w:szCs w:val="28"/>
        </w:rPr>
      </w:pPr>
      <w:r>
        <w:rPr>
          <w:rFonts w:hint="eastAsia" w:ascii="仿宋" w:hAnsi="仿宋" w:eastAsia="仿宋" w:cs="仿宋"/>
          <w:sz w:val="28"/>
          <w:szCs w:val="28"/>
        </w:rPr>
        <w:t xml:space="preserve">             第三步：待收到验证码后，输入验证码，点击重置密码。</w:t>
      </w:r>
    </w:p>
    <w:p w14:paraId="4963AA7A">
      <w:pPr>
        <w:spacing w:line="360" w:lineRule="auto"/>
        <w:rPr>
          <w:rFonts w:ascii="仿宋" w:hAnsi="仿宋" w:eastAsia="仿宋" w:cs="仿宋"/>
          <w:sz w:val="28"/>
          <w:szCs w:val="28"/>
        </w:rPr>
      </w:pPr>
      <w:r>
        <w:drawing>
          <wp:inline distT="0" distB="0" distL="114300" distR="114300">
            <wp:extent cx="5268595" cy="2001520"/>
            <wp:effectExtent l="0" t="0" r="8255" b="17780"/>
            <wp:docPr id="280"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73"/>
                    <pic:cNvPicPr>
                      <a:picLocks noChangeAspect="1"/>
                    </pic:cNvPicPr>
                  </pic:nvPicPr>
                  <pic:blipFill>
                    <a:blip r:embed="rId152"/>
                    <a:stretch>
                      <a:fillRect/>
                    </a:stretch>
                  </pic:blipFill>
                  <pic:spPr>
                    <a:xfrm>
                      <a:off x="0" y="0"/>
                      <a:ext cx="5268595" cy="2001520"/>
                    </a:xfrm>
                    <a:prstGeom prst="rect">
                      <a:avLst/>
                    </a:prstGeom>
                    <a:noFill/>
                    <a:ln>
                      <a:noFill/>
                    </a:ln>
                  </pic:spPr>
                </pic:pic>
              </a:graphicData>
            </a:graphic>
          </wp:inline>
        </w:drawing>
      </w:r>
    </w:p>
    <w:p w14:paraId="0F8FECC8">
      <w:pPr>
        <w:pStyle w:val="3"/>
        <w:spacing w:line="360" w:lineRule="auto"/>
        <w:rPr>
          <w:rFonts w:ascii="仿宋" w:hAnsi="仿宋" w:eastAsia="仿宋" w:cs="仿宋"/>
          <w:szCs w:val="28"/>
        </w:rPr>
      </w:pPr>
      <w:bookmarkStart w:id="50" w:name="_Toc141712624"/>
      <w:r>
        <w:rPr>
          <w:rFonts w:hint="eastAsia" w:ascii="仿宋" w:hAnsi="仿宋" w:eastAsia="仿宋" w:cs="仿宋"/>
          <w:szCs w:val="28"/>
        </w:rPr>
        <w:t>6.5 数据查询</w:t>
      </w:r>
      <w:bookmarkEnd w:id="50"/>
    </w:p>
    <w:p w14:paraId="1F7B5BB2">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lang w:bidi="ar"/>
        </w:rPr>
      </w:pPr>
      <w:r>
        <w:rPr>
          <w:rFonts w:hint="eastAsia" w:ascii="仿宋" w:hAnsi="仿宋" w:eastAsia="仿宋" w:cs="仿宋"/>
          <w:sz w:val="28"/>
          <w:szCs w:val="28"/>
          <w:lang w:bidi="ar"/>
        </w:rPr>
        <w:t>功能描述：此模块用于综合查询职称评审系统的所有数据，包括评委会情况、评委会专家信息情况、申报信息情况、职称备案信息情况、评审活动情况。</w:t>
      </w:r>
    </w:p>
    <w:p w14:paraId="5A79877D">
      <w:pPr>
        <w:pBdr>
          <w:top w:val="none" w:color="000000" w:sz="0" w:space="0"/>
          <w:left w:val="none" w:color="000000" w:sz="0" w:space="0"/>
          <w:bottom w:val="none" w:color="000000" w:sz="0" w:space="0"/>
          <w:right w:val="none" w:color="000000" w:sz="0" w:space="0"/>
        </w:pBdr>
        <w:spacing w:line="360" w:lineRule="auto"/>
        <w:ind w:firstLine="420"/>
        <w:jc w:val="both"/>
        <w:textAlignment w:val="baseline"/>
        <w:rPr>
          <w:rFonts w:ascii="仿宋" w:hAnsi="仿宋" w:eastAsia="仿宋" w:cs="仿宋"/>
          <w:sz w:val="28"/>
          <w:szCs w:val="28"/>
        </w:rPr>
      </w:pPr>
      <w:r>
        <w:rPr>
          <w:rFonts w:hint="eastAsia" w:ascii="仿宋" w:hAnsi="仿宋" w:eastAsia="仿宋" w:cs="仿宋"/>
          <w:sz w:val="28"/>
          <w:szCs w:val="28"/>
          <w:lang w:bidi="ar"/>
        </w:rPr>
        <w:t>操作角色：备案单位。</w:t>
      </w:r>
    </w:p>
    <w:p w14:paraId="034FBFB9">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操作步骤：选择【数据查询】，进入【综合查询】菜单，点击具体菜单进入查询界面，输入评审年度、地区范围等查询条件，点击【查询】按钮，查询符合条件的数据，以评委会情况为例，如下图所示：</w:t>
      </w:r>
    </w:p>
    <w:p w14:paraId="257AD29B">
      <w:pPr>
        <w:spacing w:line="360" w:lineRule="auto"/>
        <w:ind w:firstLine="560" w:firstLineChars="200"/>
        <w:rPr>
          <w:rFonts w:ascii="仿宋" w:hAnsi="仿宋" w:eastAsia="仿宋" w:cs="仿宋"/>
          <w:sz w:val="28"/>
          <w:szCs w:val="28"/>
          <w:highlight w:val="yellow"/>
        </w:rPr>
      </w:pPr>
      <w:r>
        <w:rPr>
          <w:rFonts w:hint="eastAsia" w:ascii="仿宋" w:hAnsi="仿宋" w:eastAsia="仿宋" w:cs="仿宋"/>
          <w:sz w:val="28"/>
          <w:szCs w:val="28"/>
          <w:highlight w:val="yellow"/>
        </w:rPr>
        <w:drawing>
          <wp:inline distT="0" distB="0" distL="114300" distR="114300">
            <wp:extent cx="5273040" cy="2550795"/>
            <wp:effectExtent l="0" t="0" r="3810" b="1905"/>
            <wp:docPr id="94" name="图片 94" descr="数据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数据查询"/>
                    <pic:cNvPicPr>
                      <a:picLocks noChangeAspect="1"/>
                    </pic:cNvPicPr>
                  </pic:nvPicPr>
                  <pic:blipFill>
                    <a:blip r:embed="rId153"/>
                    <a:stretch>
                      <a:fillRect/>
                    </a:stretch>
                  </pic:blipFill>
                  <pic:spPr>
                    <a:xfrm>
                      <a:off x="0" y="0"/>
                      <a:ext cx="5273040" cy="2550795"/>
                    </a:xfrm>
                    <a:prstGeom prst="rect">
                      <a:avLst/>
                    </a:prstGeom>
                  </pic:spPr>
                </pic:pic>
              </a:graphicData>
            </a:graphic>
          </wp:inline>
        </w:drawing>
      </w:r>
    </w:p>
    <w:p w14:paraId="73EE5934">
      <w:pPr>
        <w:spacing w:line="360" w:lineRule="auto"/>
        <w:ind w:firstLine="440" w:firstLineChars="200"/>
        <w:rPr>
          <w:rFonts w:ascii="仿宋" w:hAnsi="仿宋" w:eastAsia="仿宋" w:cs="仿宋"/>
          <w:sz w:val="28"/>
          <w:szCs w:val="28"/>
          <w:highlight w:val="yellow"/>
        </w:rPr>
      </w:pPr>
      <w:r>
        <w:drawing>
          <wp:inline distT="0" distB="0" distL="114300" distR="114300">
            <wp:extent cx="5269230" cy="1739900"/>
            <wp:effectExtent l="0" t="0" r="7620" b="12700"/>
            <wp:docPr id="282"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75"/>
                    <pic:cNvPicPr>
                      <a:picLocks noChangeAspect="1"/>
                    </pic:cNvPicPr>
                  </pic:nvPicPr>
                  <pic:blipFill>
                    <a:blip r:embed="rId154"/>
                    <a:stretch>
                      <a:fillRect/>
                    </a:stretch>
                  </pic:blipFill>
                  <pic:spPr>
                    <a:xfrm>
                      <a:off x="0" y="0"/>
                      <a:ext cx="5269230" cy="1739900"/>
                    </a:xfrm>
                    <a:prstGeom prst="rect">
                      <a:avLst/>
                    </a:prstGeom>
                    <a:noFill/>
                    <a:ln>
                      <a:noFill/>
                    </a:ln>
                  </pic:spPr>
                </pic:pic>
              </a:graphicData>
            </a:graphic>
          </wp:inline>
        </w:drawing>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4922088"/>
    </w:sdtPr>
    <w:sdtContent>
      <w:p w14:paraId="7510E180">
        <w:pPr>
          <w:pStyle w:val="7"/>
          <w:jc w:val="center"/>
        </w:pPr>
        <w:r>
          <w:fldChar w:fldCharType="begin"/>
        </w:r>
        <w:r>
          <w:instrText xml:space="preserve">PAGE   \* MERGEFORMAT</w:instrText>
        </w:r>
        <w:r>
          <w:fldChar w:fldCharType="separate"/>
        </w:r>
        <w:r>
          <w:rPr>
            <w:lang w:val="zh-CN"/>
          </w:rPr>
          <w:t>3</w:t>
        </w:r>
        <w:r>
          <w:fldChar w:fldCharType="end"/>
        </w:r>
      </w:p>
    </w:sdtContent>
  </w:sdt>
  <w:p w14:paraId="23A7DDB1">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0BD52">
    <w:pPr>
      <w:pStyle w:val="8"/>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5AB9D6"/>
    <w:multiLevelType w:val="multilevel"/>
    <w:tmpl w:val="BD5AB9D6"/>
    <w:lvl w:ilvl="0" w:tentative="0">
      <w:start w:val="1"/>
      <w:numFmt w:val="decimal"/>
      <w:lvlText w:val="%1.1"/>
      <w:lvlJc w:val="left"/>
      <w:pPr>
        <w:ind w:left="432" w:hanging="432"/>
      </w:pPr>
      <w:rPr>
        <w:rFonts w:hint="eastAsia"/>
      </w:rPr>
    </w:lvl>
    <w:lvl w:ilvl="1" w:tentative="0">
      <w:start w:val="1"/>
      <w:numFmt w:val="decimal"/>
      <w:lvlText w:val="4.%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125F995A"/>
    <w:multiLevelType w:val="multilevel"/>
    <w:tmpl w:val="125F995A"/>
    <w:lvl w:ilvl="0" w:tentative="0">
      <w:start w:val="1"/>
      <w:numFmt w:val="decimal"/>
      <w:lvlText w:val="2.4.%1"/>
      <w:lvlJc w:val="left"/>
      <w:pPr>
        <w:ind w:left="540" w:hanging="420"/>
      </w:pPr>
      <w:rPr>
        <w:rFonts w:hint="default" w:ascii="宋体" w:hAnsi="宋体" w:eastAsia="宋体" w:cs="宋体"/>
      </w:rPr>
    </w:lvl>
    <w:lvl w:ilvl="1" w:tentative="0">
      <w:start w:val="1"/>
      <w:numFmt w:val="lowerLetter"/>
      <w:lvlText w:val="%2)"/>
      <w:lvlJc w:val="left"/>
      <w:pPr>
        <w:ind w:left="960" w:hanging="420"/>
      </w:pPr>
    </w:lvl>
    <w:lvl w:ilvl="2" w:tentative="0">
      <w:start w:val="1"/>
      <w:numFmt w:val="lowerRoman"/>
      <w:lvlText w:val="%3."/>
      <w:lvlJc w:val="right"/>
      <w:pPr>
        <w:ind w:left="1380" w:hanging="420"/>
      </w:pPr>
    </w:lvl>
    <w:lvl w:ilvl="3" w:tentative="0">
      <w:start w:val="1"/>
      <w:numFmt w:val="decimal"/>
      <w:lvlText w:val="%4."/>
      <w:lvlJc w:val="left"/>
      <w:pPr>
        <w:ind w:left="1800" w:hanging="420"/>
      </w:pPr>
    </w:lvl>
    <w:lvl w:ilvl="4" w:tentative="0">
      <w:start w:val="1"/>
      <w:numFmt w:val="lowerLetter"/>
      <w:lvlText w:val="%5)"/>
      <w:lvlJc w:val="left"/>
      <w:pPr>
        <w:ind w:left="2220" w:hanging="420"/>
      </w:pPr>
    </w:lvl>
    <w:lvl w:ilvl="5" w:tentative="0">
      <w:start w:val="1"/>
      <w:numFmt w:val="lowerRoman"/>
      <w:lvlText w:val="%6."/>
      <w:lvlJc w:val="right"/>
      <w:pPr>
        <w:ind w:left="2640" w:hanging="420"/>
      </w:pPr>
    </w:lvl>
    <w:lvl w:ilvl="6" w:tentative="0">
      <w:start w:val="1"/>
      <w:numFmt w:val="decimal"/>
      <w:lvlText w:val="%7."/>
      <w:lvlJc w:val="left"/>
      <w:pPr>
        <w:ind w:left="3060" w:hanging="420"/>
      </w:pPr>
    </w:lvl>
    <w:lvl w:ilvl="7" w:tentative="0">
      <w:start w:val="1"/>
      <w:numFmt w:val="lowerLetter"/>
      <w:lvlText w:val="%8)"/>
      <w:lvlJc w:val="left"/>
      <w:pPr>
        <w:ind w:left="3480" w:hanging="420"/>
      </w:pPr>
    </w:lvl>
    <w:lvl w:ilvl="8" w:tentative="0">
      <w:start w:val="1"/>
      <w:numFmt w:val="lowerRoman"/>
      <w:lvlText w:val="%9."/>
      <w:lvlJc w:val="right"/>
      <w:pPr>
        <w:ind w:left="3900" w:hanging="420"/>
      </w:pPr>
    </w:lvl>
  </w:abstractNum>
  <w:abstractNum w:abstractNumId="2">
    <w:nsid w:val="1518687E"/>
    <w:multiLevelType w:val="multilevel"/>
    <w:tmpl w:val="1518687E"/>
    <w:lvl w:ilvl="0" w:tentative="0">
      <w:start w:val="1"/>
      <w:numFmt w:val="decimal"/>
      <w:lvlText w:val="%1.1"/>
      <w:lvlJc w:val="left"/>
      <w:pPr>
        <w:ind w:left="432" w:hanging="432"/>
      </w:pPr>
      <w:rPr>
        <w:rFonts w:hint="eastAsia"/>
      </w:rPr>
    </w:lvl>
    <w:lvl w:ilvl="1" w:tentative="0">
      <w:start w:val="1"/>
      <w:numFmt w:val="decimal"/>
      <w:lvlText w:val="1.%2"/>
      <w:lvlJc w:val="left"/>
      <w:pPr>
        <w:ind w:left="576" w:hanging="576"/>
      </w:pPr>
      <w:rPr>
        <w:rFonts w:hint="eastAsia"/>
        <w:b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24E0E41C"/>
    <w:multiLevelType w:val="multilevel"/>
    <w:tmpl w:val="24E0E41C"/>
    <w:lvl w:ilvl="0" w:tentative="0">
      <w:start w:val="1"/>
      <w:numFmt w:val="decimal"/>
      <w:lvlText w:val="%1.1"/>
      <w:lvlJc w:val="left"/>
      <w:pPr>
        <w:ind w:left="432" w:hanging="432"/>
      </w:pPr>
      <w:rPr>
        <w:rFonts w:hint="eastAsia"/>
      </w:rPr>
    </w:lvl>
    <w:lvl w:ilvl="1" w:tentative="0">
      <w:start w:val="1"/>
      <w:numFmt w:val="decimal"/>
      <w:lvlText w:val="5.%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39E474F0"/>
    <w:multiLevelType w:val="multilevel"/>
    <w:tmpl w:val="39E474F0"/>
    <w:lvl w:ilvl="0" w:tentative="0">
      <w:start w:val="1"/>
      <w:numFmt w:val="decimal"/>
      <w:lvlText w:val="%1.1"/>
      <w:lvlJc w:val="left"/>
      <w:pPr>
        <w:ind w:left="432" w:hanging="432"/>
      </w:pPr>
      <w:rPr>
        <w:rFonts w:hint="eastAsia"/>
      </w:rPr>
    </w:lvl>
    <w:lvl w:ilvl="1" w:tentative="0">
      <w:start w:val="1"/>
      <w:numFmt w:val="decimal"/>
      <w:lvlText w:val="2.%2"/>
      <w:lvlJc w:val="left"/>
      <w:pPr>
        <w:ind w:left="576" w:hanging="576"/>
      </w:pPr>
      <w:rPr>
        <w:rFonts w:hint="default" w:ascii="宋体" w:hAnsi="宋体" w:eastAsia="宋体" w:cs="宋体"/>
        <w:b w:val="0"/>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default" w:ascii="宋体" w:hAnsi="宋体" w:eastAsia="宋体" w:cs="宋体"/>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5">
    <w:nsid w:val="4A710703"/>
    <w:multiLevelType w:val="multilevel"/>
    <w:tmpl w:val="4A710703"/>
    <w:lvl w:ilvl="0" w:tentative="0">
      <w:start w:val="1"/>
      <w:numFmt w:val="chineseCountingThousand"/>
      <w:pStyle w:val="2"/>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decimal"/>
      <w:lvlText w:val="5.2.%3"/>
      <w:lvlJc w:val="left"/>
      <w:pPr>
        <w:ind w:left="0" w:firstLine="0"/>
      </w:pPr>
      <w:rPr>
        <w:rFonts w:hint="eastAsia"/>
        <w:b w:val="0"/>
        <w:bCs w:val="0"/>
        <w:i w:val="0"/>
        <w:iCs w:val="0"/>
        <w:caps w:val="0"/>
        <w:smallCaps w:val="0"/>
        <w:strike w:val="0"/>
        <w:dstrike w:val="0"/>
        <w:vanish w:val="0"/>
        <w:color w:val="000000"/>
        <w:spacing w:val="0"/>
        <w:position w:val="0"/>
        <w:u w:val="none"/>
        <w:vertAlign w:val="baseline"/>
      </w:rPr>
    </w:lvl>
    <w:lvl w:ilvl="3" w:tentative="0">
      <w:start w:val="1"/>
      <w:numFmt w:val="decimal"/>
      <w:lvlText w:val="3.2.%4"/>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6">
    <w:nsid w:val="4ABFFC22"/>
    <w:multiLevelType w:val="multilevel"/>
    <w:tmpl w:val="4ABFFC22"/>
    <w:lvl w:ilvl="0" w:tentative="0">
      <w:start w:val="1"/>
      <w:numFmt w:val="decimal"/>
      <w:lvlText w:val="%1.1"/>
      <w:lvlJc w:val="left"/>
      <w:pPr>
        <w:ind w:left="432" w:hanging="432"/>
      </w:pPr>
      <w:rPr>
        <w:rFonts w:hint="eastAsia"/>
      </w:rPr>
    </w:lvl>
    <w:lvl w:ilvl="1" w:tentative="0">
      <w:start w:val="1"/>
      <w:numFmt w:val="decimal"/>
      <w:lvlText w:val="3.%2"/>
      <w:lvlJc w:val="left"/>
      <w:pPr>
        <w:ind w:left="576" w:hanging="576"/>
      </w:pPr>
      <w:rPr>
        <w:rFonts w:hint="default" w:ascii="宋体" w:hAnsi="宋体" w:eastAsia="宋体" w:cs="宋体"/>
        <w:b/>
        <w:i w:val="0"/>
        <w:iCs w:val="0"/>
        <w:caps w:val="0"/>
        <w:smallCaps w:val="0"/>
        <w:strike w:val="0"/>
        <w:dstrike w:val="0"/>
        <w:vanish w:val="0"/>
        <w:color w:val="000000"/>
        <w:spacing w:val="0"/>
        <w:position w:val="0"/>
        <w:u w:val="none"/>
        <w:vertAlign w:val="baseline"/>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5"/>
  </w:num>
  <w:num w:numId="2">
    <w:abstractNumId w:val="2"/>
  </w:num>
  <w:num w:numId="3">
    <w:abstractNumId w:val="4"/>
  </w:num>
  <w:num w:numId="4">
    <w:abstractNumId w:val="1"/>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ocumentProtection w:enforcement="0"/>
  <w:defaultTabStop w:val="720"/>
  <w:drawingGridHorizontalSpacing w:val="110"/>
  <w:drawingGridVerticalSpacing w:val="156"/>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4Mzk5ZjE0ZTU1NDQ1ZGIzYTJmMTg0OGZkZmMyMzYifQ=="/>
  </w:docVars>
  <w:rsids>
    <w:rsidRoot w:val="00D31D50"/>
    <w:rsid w:val="00034EE5"/>
    <w:rsid w:val="000543FE"/>
    <w:rsid w:val="00061BE6"/>
    <w:rsid w:val="000E7EDA"/>
    <w:rsid w:val="001C1FF8"/>
    <w:rsid w:val="002023B3"/>
    <w:rsid w:val="00210D4C"/>
    <w:rsid w:val="002D3FB0"/>
    <w:rsid w:val="00305ADF"/>
    <w:rsid w:val="00323B43"/>
    <w:rsid w:val="0032502C"/>
    <w:rsid w:val="003735E1"/>
    <w:rsid w:val="003A5E55"/>
    <w:rsid w:val="003D37D8"/>
    <w:rsid w:val="003F0859"/>
    <w:rsid w:val="00417E42"/>
    <w:rsid w:val="00421F56"/>
    <w:rsid w:val="00426133"/>
    <w:rsid w:val="004358AB"/>
    <w:rsid w:val="004E28EC"/>
    <w:rsid w:val="004F1189"/>
    <w:rsid w:val="004F539D"/>
    <w:rsid w:val="005166DF"/>
    <w:rsid w:val="00541F8D"/>
    <w:rsid w:val="00543D9D"/>
    <w:rsid w:val="00564889"/>
    <w:rsid w:val="00670D1F"/>
    <w:rsid w:val="00724838"/>
    <w:rsid w:val="00755E83"/>
    <w:rsid w:val="007741FF"/>
    <w:rsid w:val="00795CB6"/>
    <w:rsid w:val="00807C6C"/>
    <w:rsid w:val="008B7726"/>
    <w:rsid w:val="008C5577"/>
    <w:rsid w:val="00953728"/>
    <w:rsid w:val="00963FDD"/>
    <w:rsid w:val="009D3CFB"/>
    <w:rsid w:val="00A14642"/>
    <w:rsid w:val="00A1510A"/>
    <w:rsid w:val="00AB60CE"/>
    <w:rsid w:val="00B408BD"/>
    <w:rsid w:val="00B62889"/>
    <w:rsid w:val="00B70EFA"/>
    <w:rsid w:val="00BF6CC8"/>
    <w:rsid w:val="00C10A8E"/>
    <w:rsid w:val="00CD3146"/>
    <w:rsid w:val="00D17571"/>
    <w:rsid w:val="00D31D50"/>
    <w:rsid w:val="00D4775F"/>
    <w:rsid w:val="00D524F8"/>
    <w:rsid w:val="00D755E6"/>
    <w:rsid w:val="00E738E6"/>
    <w:rsid w:val="00F00C66"/>
    <w:rsid w:val="00F03A18"/>
    <w:rsid w:val="04084F1E"/>
    <w:rsid w:val="07654F1D"/>
    <w:rsid w:val="0AE239D6"/>
    <w:rsid w:val="0C6F1945"/>
    <w:rsid w:val="0D516186"/>
    <w:rsid w:val="0F183286"/>
    <w:rsid w:val="0F30058E"/>
    <w:rsid w:val="13DA1922"/>
    <w:rsid w:val="155056AA"/>
    <w:rsid w:val="16E21BD7"/>
    <w:rsid w:val="1A725A98"/>
    <w:rsid w:val="1B204CB9"/>
    <w:rsid w:val="1BAD2223"/>
    <w:rsid w:val="1BBD607C"/>
    <w:rsid w:val="1DDA7F9F"/>
    <w:rsid w:val="1E5D05C6"/>
    <w:rsid w:val="1FFD1181"/>
    <w:rsid w:val="21335F15"/>
    <w:rsid w:val="21732DA5"/>
    <w:rsid w:val="2A466A57"/>
    <w:rsid w:val="2ED20184"/>
    <w:rsid w:val="3073654B"/>
    <w:rsid w:val="34681979"/>
    <w:rsid w:val="35083323"/>
    <w:rsid w:val="360156BC"/>
    <w:rsid w:val="36A073E3"/>
    <w:rsid w:val="373E48E1"/>
    <w:rsid w:val="3BD663E0"/>
    <w:rsid w:val="3C6A2C19"/>
    <w:rsid w:val="40F968D6"/>
    <w:rsid w:val="41B47640"/>
    <w:rsid w:val="42F65F87"/>
    <w:rsid w:val="456275B0"/>
    <w:rsid w:val="475D580A"/>
    <w:rsid w:val="481537A7"/>
    <w:rsid w:val="485E185A"/>
    <w:rsid w:val="497B2ED9"/>
    <w:rsid w:val="4AFF30E7"/>
    <w:rsid w:val="4CB551FE"/>
    <w:rsid w:val="4D2E244B"/>
    <w:rsid w:val="4EC515E7"/>
    <w:rsid w:val="4EEC684A"/>
    <w:rsid w:val="51456FB7"/>
    <w:rsid w:val="52662306"/>
    <w:rsid w:val="526F3062"/>
    <w:rsid w:val="54F54757"/>
    <w:rsid w:val="55603655"/>
    <w:rsid w:val="58022D8C"/>
    <w:rsid w:val="5CF31753"/>
    <w:rsid w:val="5F2323B4"/>
    <w:rsid w:val="609971A9"/>
    <w:rsid w:val="609E2C75"/>
    <w:rsid w:val="631305F2"/>
    <w:rsid w:val="63FF0D67"/>
    <w:rsid w:val="6510255E"/>
    <w:rsid w:val="65B32228"/>
    <w:rsid w:val="6D6842E7"/>
    <w:rsid w:val="6E52069E"/>
    <w:rsid w:val="70C16901"/>
    <w:rsid w:val="72C32114"/>
    <w:rsid w:val="732363C5"/>
    <w:rsid w:val="73A91438"/>
    <w:rsid w:val="73C2398C"/>
    <w:rsid w:val="74517EF7"/>
    <w:rsid w:val="750733F7"/>
    <w:rsid w:val="75302781"/>
    <w:rsid w:val="75BB2B52"/>
    <w:rsid w:val="766446EA"/>
    <w:rsid w:val="775F4824"/>
    <w:rsid w:val="7800071B"/>
    <w:rsid w:val="78402ADB"/>
    <w:rsid w:val="788543C8"/>
    <w:rsid w:val="78E815B2"/>
    <w:rsid w:val="795175F6"/>
    <w:rsid w:val="7995138D"/>
    <w:rsid w:val="7ADC264E"/>
    <w:rsid w:val="7ADC2A6A"/>
    <w:rsid w:val="7B4275AD"/>
    <w:rsid w:val="7B8810AE"/>
    <w:rsid w:val="7BF76BEA"/>
    <w:rsid w:val="7D537D33"/>
    <w:rsid w:val="7FFC0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numPr>
        <w:ilvl w:val="0"/>
        <w:numId w:val="1"/>
      </w:numPr>
      <w:spacing w:before="260" w:after="260"/>
      <w:outlineLvl w:val="0"/>
    </w:pPr>
    <w:rPr>
      <w:rFonts w:eastAsia="黑体"/>
      <w:b/>
      <w:bCs/>
      <w:kern w:val="44"/>
      <w:sz w:val="30"/>
      <w:szCs w:val="44"/>
    </w:rPr>
  </w:style>
  <w:style w:type="paragraph" w:styleId="3">
    <w:name w:val="heading 2"/>
    <w:basedOn w:val="1"/>
    <w:next w:val="1"/>
    <w:unhideWhenUsed/>
    <w:qFormat/>
    <w:uiPriority w:val="0"/>
    <w:pPr>
      <w:keepNext/>
      <w:keepLines/>
      <w:spacing w:before="260" w:after="260"/>
      <w:outlineLvl w:val="1"/>
    </w:pPr>
    <w:rPr>
      <w:rFonts w:eastAsia="黑体" w:asciiTheme="majorHAnsi" w:hAnsiTheme="majorHAnsi" w:cstheme="majorBidi"/>
      <w:b/>
      <w:bCs/>
      <w:sz w:val="28"/>
      <w:szCs w:val="32"/>
    </w:rPr>
  </w:style>
  <w:style w:type="paragraph" w:styleId="4">
    <w:name w:val="heading 3"/>
    <w:basedOn w:val="1"/>
    <w:next w:val="1"/>
    <w:link w:val="19"/>
    <w:unhideWhenUsed/>
    <w:qFormat/>
    <w:uiPriority w:val="9"/>
    <w:pPr>
      <w:keepNext/>
      <w:keepLines/>
      <w:spacing w:before="260" w:after="260" w:line="416" w:lineRule="auto"/>
      <w:outlineLvl w:val="2"/>
    </w:pPr>
    <w:rPr>
      <w:rFonts w:eastAsia="黑体"/>
      <w:bCs/>
      <w:szCs w:val="32"/>
    </w:rPr>
  </w:style>
  <w:style w:type="paragraph" w:styleId="5">
    <w:name w:val="heading 4"/>
    <w:basedOn w:val="1"/>
    <w:next w:val="1"/>
    <w:link w:val="20"/>
    <w:unhideWhenUsed/>
    <w:qFormat/>
    <w:uiPriority w:val="9"/>
    <w:pPr>
      <w:keepNext/>
      <w:keepLines/>
      <w:spacing w:before="280" w:after="290" w:line="372" w:lineRule="auto"/>
      <w:outlineLvl w:val="3"/>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unhideWhenUsed/>
    <w:qFormat/>
    <w:uiPriority w:val="39"/>
    <w:pPr>
      <w:ind w:left="840" w:leftChars="400"/>
    </w:pPr>
  </w:style>
  <w:style w:type="paragraph" w:styleId="7">
    <w:name w:val="footer"/>
    <w:basedOn w:val="1"/>
    <w:link w:val="21"/>
    <w:unhideWhenUsed/>
    <w:qFormat/>
    <w:uiPriority w:val="99"/>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paragraph" w:customStyle="1" w:styleId="14">
    <w:name w:val="正文."/>
    <w:link w:val="17"/>
    <w:qFormat/>
    <w:uiPriority w:val="0"/>
    <w:pPr>
      <w:spacing w:line="360" w:lineRule="auto"/>
      <w:ind w:firstLine="200" w:firstLineChars="200"/>
    </w:pPr>
    <w:rPr>
      <w:rFonts w:ascii="Arial" w:hAnsi="Arial" w:eastAsia="宋体" w:cs="Times New Roman"/>
      <w:sz w:val="24"/>
      <w:szCs w:val="21"/>
      <w:lang w:val="en-US" w:eastAsia="zh-CN" w:bidi="ar-SA"/>
    </w:rPr>
  </w:style>
  <w:style w:type="paragraph" w:customStyle="1" w:styleId="15">
    <w:name w:val="TOC 标题1"/>
    <w:basedOn w:val="2"/>
    <w:next w:val="1"/>
    <w:unhideWhenUsed/>
    <w:qFormat/>
    <w:uiPriority w:val="39"/>
    <w:pPr>
      <w:numPr>
        <w:numId w:val="0"/>
      </w:numPr>
      <w:spacing w:before="240" w:after="0" w:line="259" w:lineRule="auto"/>
      <w:outlineLvl w:val="9"/>
    </w:pPr>
    <w:rPr>
      <w:rFonts w:asciiTheme="majorHAnsi" w:hAnsiTheme="majorHAnsi" w:eastAsiaTheme="majorEastAsia" w:cstheme="majorBidi"/>
      <w:bCs w:val="0"/>
      <w:color w:val="376092" w:themeColor="accent1" w:themeShade="BF"/>
      <w:kern w:val="0"/>
      <w:sz w:val="32"/>
      <w:szCs w:val="32"/>
    </w:rPr>
  </w:style>
  <w:style w:type="paragraph" w:customStyle="1" w:styleId="16">
    <w:name w:val="默认正文"/>
    <w:basedOn w:val="1"/>
    <w:qFormat/>
    <w:uiPriority w:val="0"/>
    <w:pPr>
      <w:spacing w:before="120" w:after="120"/>
    </w:pPr>
    <w:rPr>
      <w:rFonts w:ascii="Calibri" w:hAnsi="Calibri" w:eastAsiaTheme="minorEastAsia"/>
    </w:rPr>
  </w:style>
  <w:style w:type="character" w:customStyle="1" w:styleId="17">
    <w:name w:val="正文. Char"/>
    <w:link w:val="14"/>
    <w:qFormat/>
    <w:locked/>
    <w:uiPriority w:val="0"/>
    <w:rPr>
      <w:rFonts w:ascii="Arial" w:hAnsi="Arial" w:eastAsia="宋体" w:cs="Times New Roman"/>
      <w:kern w:val="0"/>
      <w:sz w:val="24"/>
      <w:szCs w:val="21"/>
      <w:lang w:val="en-US" w:eastAsia="zh-CN" w:bidi="ar-SA"/>
    </w:rPr>
  </w:style>
  <w:style w:type="paragraph" w:styleId="18">
    <w:name w:val="List Paragraph"/>
    <w:basedOn w:val="1"/>
    <w:qFormat/>
    <w:uiPriority w:val="34"/>
    <w:pPr>
      <w:ind w:firstLine="420"/>
    </w:pPr>
  </w:style>
  <w:style w:type="character" w:customStyle="1" w:styleId="19">
    <w:name w:val="标题 3 字符"/>
    <w:link w:val="4"/>
    <w:qFormat/>
    <w:uiPriority w:val="0"/>
    <w:rPr>
      <w:rFonts w:eastAsia="黑体"/>
      <w:bCs/>
      <w:szCs w:val="32"/>
    </w:rPr>
  </w:style>
  <w:style w:type="character" w:customStyle="1" w:styleId="20">
    <w:name w:val="标题 4 字符"/>
    <w:link w:val="5"/>
    <w:qFormat/>
    <w:uiPriority w:val="0"/>
    <w:rPr>
      <w:rFonts w:ascii="Arial" w:hAnsi="Arial" w:eastAsia="黑体"/>
      <w:b/>
      <w:sz w:val="28"/>
    </w:rPr>
  </w:style>
  <w:style w:type="character" w:customStyle="1" w:styleId="21">
    <w:name w:val="页脚 字符"/>
    <w:basedOn w:val="12"/>
    <w:link w:val="7"/>
    <w:qFormat/>
    <w:uiPriority w:val="99"/>
    <w:rPr>
      <w:rFonts w:ascii="Tahoma" w:hAnsi="Tahoma" w:eastAsia="微软雅黑" w:cstheme="minorBidi"/>
      <w:sz w:val="18"/>
      <w:szCs w:val="18"/>
    </w:rPr>
  </w:style>
  <w:style w:type="paragraph" w:customStyle="1" w:styleId="22">
    <w:name w:val="CM52"/>
    <w:basedOn w:val="1"/>
    <w:next w:val="1"/>
    <w:qFormat/>
    <w:uiPriority w:val="0"/>
    <w:pPr>
      <w:autoSpaceDE w:val="0"/>
      <w:autoSpaceDN w:val="0"/>
      <w:spacing w:after="168"/>
    </w:pPr>
    <w:rPr>
      <w:rFonts w:ascii="宋体"/>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93.png"/><Relationship Id="rId98" Type="http://schemas.openxmlformats.org/officeDocument/2006/relationships/image" Target="media/image92.png"/><Relationship Id="rId97" Type="http://schemas.openxmlformats.org/officeDocument/2006/relationships/image" Target="media/image91.pn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pn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6" Type="http://schemas.openxmlformats.org/officeDocument/2006/relationships/fontTable" Target="fontTable.xml"/><Relationship Id="rId155" Type="http://schemas.openxmlformats.org/officeDocument/2006/relationships/numbering" Target="numbering.xml"/><Relationship Id="rId154" Type="http://schemas.openxmlformats.org/officeDocument/2006/relationships/image" Target="media/image148.png"/><Relationship Id="rId153" Type="http://schemas.openxmlformats.org/officeDocument/2006/relationships/image" Target="media/image147.png"/><Relationship Id="rId152" Type="http://schemas.openxmlformats.org/officeDocument/2006/relationships/image" Target="media/image146.png"/><Relationship Id="rId151" Type="http://schemas.openxmlformats.org/officeDocument/2006/relationships/image" Target="media/image145.png"/><Relationship Id="rId150" Type="http://schemas.openxmlformats.org/officeDocument/2006/relationships/image" Target="media/image144.png"/><Relationship Id="rId15" Type="http://schemas.openxmlformats.org/officeDocument/2006/relationships/image" Target="media/image9.png"/><Relationship Id="rId149" Type="http://schemas.openxmlformats.org/officeDocument/2006/relationships/image" Target="media/image143.png"/><Relationship Id="rId148" Type="http://schemas.openxmlformats.org/officeDocument/2006/relationships/image" Target="media/image142.png"/><Relationship Id="rId147" Type="http://schemas.openxmlformats.org/officeDocument/2006/relationships/image" Target="media/image141.png"/><Relationship Id="rId146" Type="http://schemas.openxmlformats.org/officeDocument/2006/relationships/image" Target="media/image140.png"/><Relationship Id="rId145" Type="http://schemas.openxmlformats.org/officeDocument/2006/relationships/image" Target="media/image139.png"/><Relationship Id="rId144" Type="http://schemas.openxmlformats.org/officeDocument/2006/relationships/image" Target="media/image138.png"/><Relationship Id="rId143" Type="http://schemas.openxmlformats.org/officeDocument/2006/relationships/image" Target="media/image137.png"/><Relationship Id="rId142" Type="http://schemas.openxmlformats.org/officeDocument/2006/relationships/image" Target="media/image136.png"/><Relationship Id="rId141" Type="http://schemas.openxmlformats.org/officeDocument/2006/relationships/image" Target="media/image135.png"/><Relationship Id="rId140" Type="http://schemas.openxmlformats.org/officeDocument/2006/relationships/image" Target="media/image134.png"/><Relationship Id="rId14" Type="http://schemas.openxmlformats.org/officeDocument/2006/relationships/image" Target="media/image8.png"/><Relationship Id="rId139" Type="http://schemas.openxmlformats.org/officeDocument/2006/relationships/image" Target="media/image133.png"/><Relationship Id="rId138" Type="http://schemas.openxmlformats.org/officeDocument/2006/relationships/image" Target="media/image132.png"/><Relationship Id="rId137" Type="http://schemas.openxmlformats.org/officeDocument/2006/relationships/image" Target="media/image131.png"/><Relationship Id="rId136" Type="http://schemas.openxmlformats.org/officeDocument/2006/relationships/image" Target="media/image130.png"/><Relationship Id="rId135" Type="http://schemas.openxmlformats.org/officeDocument/2006/relationships/image" Target="media/image129.png"/><Relationship Id="rId134" Type="http://schemas.openxmlformats.org/officeDocument/2006/relationships/image" Target="media/image128.png"/><Relationship Id="rId133" Type="http://schemas.openxmlformats.org/officeDocument/2006/relationships/image" Target="media/image127.png"/><Relationship Id="rId132" Type="http://schemas.openxmlformats.org/officeDocument/2006/relationships/image" Target="media/image126.png"/><Relationship Id="rId131" Type="http://schemas.openxmlformats.org/officeDocument/2006/relationships/image" Target="media/image125.png"/><Relationship Id="rId130" Type="http://schemas.openxmlformats.org/officeDocument/2006/relationships/image" Target="media/image124.png"/><Relationship Id="rId13" Type="http://schemas.openxmlformats.org/officeDocument/2006/relationships/image" Target="media/image7.png"/><Relationship Id="rId129" Type="http://schemas.openxmlformats.org/officeDocument/2006/relationships/image" Target="media/image123.png"/><Relationship Id="rId128" Type="http://schemas.openxmlformats.org/officeDocument/2006/relationships/image" Target="media/image122.png"/><Relationship Id="rId127" Type="http://schemas.openxmlformats.org/officeDocument/2006/relationships/image" Target="media/image121.png"/><Relationship Id="rId126" Type="http://schemas.openxmlformats.org/officeDocument/2006/relationships/image" Target="media/image120.png"/><Relationship Id="rId125" Type="http://schemas.openxmlformats.org/officeDocument/2006/relationships/image" Target="media/image119.png"/><Relationship Id="rId124" Type="http://schemas.openxmlformats.org/officeDocument/2006/relationships/image" Target="media/image118.png"/><Relationship Id="rId123" Type="http://schemas.openxmlformats.org/officeDocument/2006/relationships/image" Target="media/image117.png"/><Relationship Id="rId122" Type="http://schemas.openxmlformats.org/officeDocument/2006/relationships/image" Target="media/image116.png"/><Relationship Id="rId121" Type="http://schemas.openxmlformats.org/officeDocument/2006/relationships/image" Target="media/image115.png"/><Relationship Id="rId120" Type="http://schemas.openxmlformats.org/officeDocument/2006/relationships/image" Target="media/image114.png"/><Relationship Id="rId12" Type="http://schemas.openxmlformats.org/officeDocument/2006/relationships/image" Target="media/image6.png"/><Relationship Id="rId119" Type="http://schemas.openxmlformats.org/officeDocument/2006/relationships/image" Target="media/image113.png"/><Relationship Id="rId118" Type="http://schemas.openxmlformats.org/officeDocument/2006/relationships/image" Target="media/image112.png"/><Relationship Id="rId117" Type="http://schemas.openxmlformats.org/officeDocument/2006/relationships/image" Target="media/image111.png"/><Relationship Id="rId116" Type="http://schemas.openxmlformats.org/officeDocument/2006/relationships/image" Target="media/image110.png"/><Relationship Id="rId115" Type="http://schemas.openxmlformats.org/officeDocument/2006/relationships/image" Target="media/image109.png"/><Relationship Id="rId114" Type="http://schemas.openxmlformats.org/officeDocument/2006/relationships/image" Target="media/image108.png"/><Relationship Id="rId113" Type="http://schemas.openxmlformats.org/officeDocument/2006/relationships/image" Target="media/image107.png"/><Relationship Id="rId112" Type="http://schemas.openxmlformats.org/officeDocument/2006/relationships/image" Target="media/image106.png"/><Relationship Id="rId111" Type="http://schemas.openxmlformats.org/officeDocument/2006/relationships/image" Target="media/image105.png"/><Relationship Id="rId110" Type="http://schemas.openxmlformats.org/officeDocument/2006/relationships/image" Target="media/image104.png"/><Relationship Id="rId11" Type="http://schemas.openxmlformats.org/officeDocument/2006/relationships/image" Target="media/image5.png"/><Relationship Id="rId109" Type="http://schemas.openxmlformats.org/officeDocument/2006/relationships/image" Target="media/image103.png"/><Relationship Id="rId108" Type="http://schemas.openxmlformats.org/officeDocument/2006/relationships/image" Target="media/image102.png"/><Relationship Id="rId107" Type="http://schemas.openxmlformats.org/officeDocument/2006/relationships/image" Target="media/image101.png"/><Relationship Id="rId106" Type="http://schemas.openxmlformats.org/officeDocument/2006/relationships/image" Target="media/image100.png"/><Relationship Id="rId105" Type="http://schemas.openxmlformats.org/officeDocument/2006/relationships/image" Target="media/image99.png"/><Relationship Id="rId104" Type="http://schemas.openxmlformats.org/officeDocument/2006/relationships/image" Target="media/image98.png"/><Relationship Id="rId103" Type="http://schemas.openxmlformats.org/officeDocument/2006/relationships/image" Target="media/image97.png"/><Relationship Id="rId102" Type="http://schemas.openxmlformats.org/officeDocument/2006/relationships/image" Target="media/image96.png"/><Relationship Id="rId101" Type="http://schemas.openxmlformats.org/officeDocument/2006/relationships/image" Target="media/image95.png"/><Relationship Id="rId100" Type="http://schemas.openxmlformats.org/officeDocument/2006/relationships/image" Target="media/image94.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111</Pages>
  <Words>10773</Words>
  <Characters>11168</Characters>
  <Lines>135</Lines>
  <Paragraphs>38</Paragraphs>
  <TotalTime>5</TotalTime>
  <ScaleCrop>false</ScaleCrop>
  <LinksUpToDate>false</LinksUpToDate>
  <CharactersWithSpaces>11383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艾妞呆呆</cp:lastModifiedBy>
  <dcterms:modified xsi:type="dcterms:W3CDTF">2026-08-11T00:40:49Z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47A5AA933AD744DDB312D7AE0801EF1B_12</vt:lpwstr>
  </property>
  <property fmtid="{D5CDD505-2E9C-101B-9397-08002B2CF9AE}" pid="4" name="KSOTemplateDocerSaveRecord">
    <vt:lpwstr>eyJoZGlkIjoiNzRiNjA0YTEyZTI1YzFlZGNmZGE0NzMzZmRmNTg3M2YiLCJ1c2VySWQiOiIzMjE4MDAzMzEifQ==</vt:lpwstr>
  </property>
</Properties>
</file>