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179AE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商业信誉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、</w:t>
      </w:r>
      <w:r>
        <w:rPr>
          <w:rFonts w:hint="eastAsia" w:ascii="宋体" w:hAnsi="宋体"/>
          <w:b/>
          <w:color w:val="auto"/>
          <w:sz w:val="44"/>
          <w:szCs w:val="44"/>
        </w:rPr>
        <w:t>财务会计制度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、</w:t>
      </w:r>
      <w:r>
        <w:rPr>
          <w:rFonts w:hint="eastAsia" w:ascii="宋体" w:hAnsi="宋体"/>
          <w:b/>
          <w:color w:val="auto"/>
          <w:sz w:val="44"/>
          <w:szCs w:val="44"/>
        </w:rPr>
        <w:t>缴纳税收和社保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的承诺函</w:t>
      </w:r>
    </w:p>
    <w:p w14:paraId="0A8F52D0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04998FDF">
      <w:pPr>
        <w:spacing w:line="480" w:lineRule="auto"/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三亚市热带农业科学研究院：</w:t>
      </w:r>
    </w:p>
    <w:p w14:paraId="1107C27E">
      <w:p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bookmarkStart w:id="0" w:name="_GoBack"/>
      <w:bookmarkEnd w:id="0"/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的政府采购活动，现承诺如下：</w:t>
      </w:r>
    </w:p>
    <w:p w14:paraId="40430B86"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第二十二条规定的具有良好的商业信誉和健全的财务会计制度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50D648FC">
      <w:p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第二十二条规定的有依法缴纳税收和社会保障资金的良好记录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654CA115">
      <w:pPr>
        <w:spacing w:line="480" w:lineRule="auto"/>
        <w:ind w:firstLine="480" w:firstLineChars="200"/>
        <w:rPr>
          <w:rFonts w:hint="default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3、若我公司以上承诺不实，自愿承担</w:t>
      </w:r>
      <w:r>
        <w:rPr>
          <w:rFonts w:hint="eastAsia" w:ascii="宋体" w:hAnsi="宋体"/>
          <w:color w:val="auto"/>
          <w:sz w:val="24"/>
          <w:highlight w:val="none"/>
        </w:rPr>
        <w:t>提供虚假材料谋取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成交</w:t>
      </w:r>
      <w:r>
        <w:rPr>
          <w:rFonts w:hint="eastAsia" w:ascii="宋体" w:hAnsi="宋体"/>
          <w:color w:val="auto"/>
          <w:sz w:val="24"/>
          <w:highlight w:val="none"/>
        </w:rPr>
        <w:t>的法律责任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。</w:t>
      </w:r>
    </w:p>
    <w:p w14:paraId="56F5026D">
      <w:pPr>
        <w:rPr>
          <w:rFonts w:hint="eastAsia"/>
          <w:color w:val="FF0000"/>
          <w:lang w:val="en-US" w:eastAsia="zh-CN"/>
        </w:rPr>
      </w:pPr>
    </w:p>
    <w:p w14:paraId="0F0D3178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21EC4D25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2037146E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02558A4B">
      <w:pPr>
        <w:spacing w:line="360" w:lineRule="auto"/>
        <w:ind w:left="630" w:leftChars="300" w:firstLine="2243" w:firstLineChars="931"/>
        <w:rPr>
          <w:rFonts w:hint="default" w:ascii="宋体" w:hAnsi="宋体" w:cs="Lucida Sans Unicode"/>
          <w:b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 xml:space="preserve">  </w:t>
      </w:r>
    </w:p>
    <w:p w14:paraId="2507F086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</w:rPr>
        <w:t xml:space="preserve">            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589B27B2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altName w:val="Noto Naskh Arabic"/>
    <w:panose1 w:val="020B0602030504020204"/>
    <w:charset w:val="00"/>
    <w:family w:val="swiss"/>
    <w:pitch w:val="default"/>
    <w:sig w:usb0="00000000" w:usb1="00000000" w:usb2="00000000" w:usb3="00000000" w:csb0="200000BF" w:csb1="D7F7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1Y2VlMDYzYzBlNzRlNjU3MjY3MjE1NTc1NTFkZTAifQ=="/>
  </w:docVars>
  <w:rsids>
    <w:rsidRoot w:val="00000000"/>
    <w:rsid w:val="0C5F7539"/>
    <w:rsid w:val="10297E4D"/>
    <w:rsid w:val="16BD38DA"/>
    <w:rsid w:val="38F0283C"/>
    <w:rsid w:val="59440C8E"/>
    <w:rsid w:val="62452074"/>
    <w:rsid w:val="AD7D59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2026-07-06T18:36:22Z</dcterms:created>
  <dc:creator>huawei</dc:creator>
  <cp:lastModifiedBy>陈灿</cp:lastModifiedBy>
  <dcterms:modified xsi:type="dcterms:W3CDTF">2026-07-06T18:36:59Z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569F23C8C9EE4B084B854B6A29BFAA38_42</vt:lpwstr>
  </property>
</Properties>
</file>