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三亚市农药领域违法行为举报奖励办法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)》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三亚市农药领域违法行为举报奖励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工作，进一步优化《三亚市农药领域违法行为举报奖励办法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》( 以下简称《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》)，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》相关条款进行了修改完善，形成了《三亚市农药领域违法行为举报奖励办法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)》(以下简称《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案》)，现就《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》的起草情况说明如下: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一、修改背景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办法》于2022年11月3日正式实施至今暴露出较多问题，例如举报受理主体不明确、奖励范围不清晰、责任单位缺失等，为提升《办法》合理性、可行性。本次修改旨在优化举报受理流程、细化奖励范围、明确责任追究机制，进一步提升办法的可行性和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二、修改内容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（一）调整举报受理渠道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《办法》第三条：全市设立统一举报电话和邮箱。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《修订案》调整条款第三条：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拨打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12345电话进行举报，或者向违法行为发生地所在的区（育才生态区）农业农村主管部门现场反馈、邮寄信函等方式进行举报。举报内容应当具有明确的对象、具体的违法事实与证据线索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修订意义：明确属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地管理原则，提高举报线索处理效率，强化区级部门职责。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细化举报范围与违法行为类型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《修订案》新增第四条：明确列举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类具体违法行为（如生产假农药、违规运输等）。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修订意义：扩大举报覆盖面，增强举报的针对性和可行性。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补充不予奖励的情形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《修订案》新增第五条：“实施违法行为人的举报”“举报信息已被媒体曝光”等不予奖励情形。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修订意义：防止恶意举报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或重复举报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，确保奖励的公平性和严肃性。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优化奖励标准与分类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《修订案》调整条款第七条：删除“在农产品生产中使用常规农药但不按照安全间隔期采收农产品”的举报奖励，并明确“举报同一主体多环节违法按不超过2个环节就高给予奖励”。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修订意义：简化奖励分类，增强可行性，减少对正常农业生产的干扰，避免重复计算奖励，提高奖励标准的灵活性。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完善奖励资金审核与发放流程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《修订案》明确奖励事项由属地农业农村部门初审、市农业农村局终审的分级审核机制；新增举报人异议复核程序。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修订意义：压实属地责任，规范奖励资金发放流程，保障举报人的权益，提高举报奖励程序的透明度。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强化保密责任与追责机制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《修订案》细化保密要求；新增对工作人员泄密、拖延办理、伪造或者教唆、伙同他人伪造举报材料，冒领举报奖励等行为的追责机制。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修订意义：加强举报受理部门、执法部门的信息安全管理，明确工作人员失职的法律后果，有效提高举报奖励程序的公信力。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调整预算管理与资金保障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《修订案》明确举报奖励资金纳入市农产品质量安全监管工作预算。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修订意义：确保专款专用，强化奖励资金使用的专项性和合规性。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强化奖励资金发放审核机制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修订案》新增举报人领取奖励时“举报人身份证明材料”要求，规范奖励资金领取流程，防止冒领。新增“举报人伪造材料、隐瞒事实，取得举报奖励，或者经查实不符合奖励条件的，市农业农村局有权收回奖励奖金依法追究“故意捏造事实诬告他人，或者弄虚作假骗取奖励资金”等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修订意义：强化奖励资金发放的审核，保障举报人的合法权益，同时明确为骗取奖励资金而捏造事实、诬告他人应当承担的责任，确保举报的真实性，保障交易秩序。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下一步，市农业农村局将根据审定情况，逐步完善《修订案》。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E07E1"/>
    <w:rsid w:val="11D93789"/>
    <w:rsid w:val="1DBE07E1"/>
    <w:rsid w:val="2BFFBF38"/>
    <w:rsid w:val="4AC46014"/>
    <w:rsid w:val="54301A6A"/>
    <w:rsid w:val="5A43543B"/>
    <w:rsid w:val="5E3D7D7F"/>
    <w:rsid w:val="5FEF4813"/>
    <w:rsid w:val="6A251C82"/>
    <w:rsid w:val="7F7B9732"/>
    <w:rsid w:val="B7FEBE8B"/>
    <w:rsid w:val="BE0F1579"/>
    <w:rsid w:val="F7CF09F7"/>
    <w:rsid w:val="F7EE4941"/>
    <w:rsid w:val="FE1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1369</Characters>
  <Lines>0</Lines>
  <Paragraphs>0</Paragraphs>
  <TotalTime>1</TotalTime>
  <ScaleCrop>false</ScaleCrop>
  <LinksUpToDate>false</LinksUpToDate>
  <CharactersWithSpaces>1377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2025-05-09T14:02:00Z</dcterms:created>
  <dc:creator>曾</dc:creator>
  <cp:lastModifiedBy>uos</cp:lastModifiedBy>
  <dcterms:modified xsi:type="dcterms:W3CDTF">2026-07-06T11:30:03Z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1BEDAAE1F97E4224A7E8727676BA78C4_13</vt:lpwstr>
  </property>
  <property fmtid="{D5CDD505-2E9C-101B-9397-08002B2CF9AE}" pid="4" name="KSOTemplateDocerSaveRecord">
    <vt:lpwstr>eyJoZGlkIjoiYjY0OGRmNGVkNjczOWNjNjY5Yjg2M2ViZTgyMGZkMjUiLCJ1c2VySWQiOiI4MjAwMTM1MjQifQ==</vt:lpwstr>
  </property>
</Properties>
</file>