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506E2">
      <w:pPr>
        <w:spacing w:line="400" w:lineRule="exac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附件1</w:t>
      </w:r>
    </w:p>
    <w:p w14:paraId="245C7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lang w:eastAsia="zh-CN"/>
        </w:rPr>
      </w:pPr>
      <w:bookmarkStart w:id="0" w:name="_GoBack"/>
    </w:p>
    <w:p w14:paraId="0C85D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8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202</w:t>
      </w:r>
      <w:r>
        <w:rPr>
          <w:rFonts w:hint="eastAsia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三亚市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耕地地力保护补贴资金分配表</w:t>
      </w:r>
    </w:p>
    <w:bookmarkEnd w:id="0"/>
    <w:p w14:paraId="3CAE53BE">
      <w:pPr>
        <w:spacing w:line="400" w:lineRule="exact"/>
        <w:jc w:val="center"/>
        <w:outlineLvl w:val="0"/>
        <w:rPr>
          <w:rFonts w:hint="default" w:ascii="Times New Roman" w:hAnsi="Times New Roman" w:eastAsia="方正小标宋简体" w:cs="Times New Roman"/>
          <w:b/>
          <w:bCs/>
          <w:color w:val="auto"/>
          <w:sz w:val="30"/>
          <w:szCs w:val="36"/>
        </w:rPr>
      </w:pPr>
    </w:p>
    <w:tbl>
      <w:tblPr>
        <w:tblStyle w:val="3"/>
        <w:tblW w:w="0" w:type="auto"/>
        <w:tblInd w:w="-1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084"/>
        <w:gridCol w:w="1642"/>
        <w:gridCol w:w="1566"/>
        <w:gridCol w:w="1467"/>
        <w:gridCol w:w="1574"/>
      </w:tblGrid>
      <w:tr w14:paraId="5938D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220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08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472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 w:bidi="ar"/>
              </w:rPr>
              <w:t>地区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57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bidi="ar"/>
              </w:rPr>
              <w:t>水旱田面积</w:t>
            </w:r>
          </w:p>
          <w:p w14:paraId="7CC67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 w:bidi="ar"/>
              </w:rPr>
              <w:t>万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bidi="ar"/>
              </w:rPr>
              <w:t>亩）</w:t>
            </w:r>
          </w:p>
        </w:tc>
        <w:tc>
          <w:tcPr>
            <w:tcW w:w="3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3F0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 w:bidi="ar"/>
              </w:rPr>
              <w:t>已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bidi="ar"/>
              </w:rPr>
              <w:t>下达财政补贴资金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14D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bidi="ar"/>
              </w:rPr>
              <w:t>合计</w:t>
            </w:r>
          </w:p>
          <w:p w14:paraId="2D950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bidi="ar"/>
              </w:rPr>
              <w:t>万元）</w:t>
            </w:r>
          </w:p>
        </w:tc>
      </w:tr>
      <w:tr w14:paraId="2C600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88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D4C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08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64F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6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F7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F55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bidi="ar"/>
              </w:rPr>
              <w:t>中央</w:t>
            </w:r>
          </w:p>
          <w:p w14:paraId="19E1C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F8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bidi="ar"/>
              </w:rPr>
              <w:t>省级</w:t>
            </w:r>
          </w:p>
          <w:p w14:paraId="4ED26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1574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30AD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 w14:paraId="25710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0F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0E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海棠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 w:bidi="ar"/>
              </w:rPr>
              <w:t>区</w:t>
            </w:r>
          </w:p>
          <w:p w14:paraId="5159C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含南田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 w:bidi="ar"/>
              </w:rPr>
              <w:t>居）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5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1.6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277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C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7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D7C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285</w:t>
            </w:r>
          </w:p>
        </w:tc>
      </w:tr>
      <w:tr w14:paraId="6930C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38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6C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吉阳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 w:bidi="ar"/>
              </w:rPr>
              <w:t>区</w:t>
            </w:r>
          </w:p>
          <w:p w14:paraId="6CAA4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含南新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 w:bidi="ar"/>
              </w:rPr>
              <w:t>社区）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52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1.05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C0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5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7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C0E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191</w:t>
            </w:r>
          </w:p>
        </w:tc>
      </w:tr>
      <w:tr w14:paraId="7C0A4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55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E0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天涯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 w:bidi="ar"/>
              </w:rPr>
              <w:t>区</w:t>
            </w:r>
          </w:p>
          <w:p w14:paraId="1D6DB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含南岛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 w:bidi="ar"/>
              </w:rPr>
              <w:t>居）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C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4.14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36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C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57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579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758</w:t>
            </w:r>
          </w:p>
        </w:tc>
      </w:tr>
      <w:tr w14:paraId="34C7B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CF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0A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崖州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 w:bidi="ar"/>
              </w:rPr>
              <w:t>区</w:t>
            </w:r>
          </w:p>
          <w:p w14:paraId="2DE53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含南滨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 w:bidi="ar"/>
              </w:rPr>
              <w:t>居）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1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5.3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013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仿宋_GB2312" w:cs="Times New Roman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  <w:t>889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C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57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23F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935</w:t>
            </w:r>
          </w:p>
        </w:tc>
      </w:tr>
      <w:tr w14:paraId="5739D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83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80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育才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 w:bidi="ar"/>
              </w:rPr>
              <w:t>生态区</w:t>
            </w:r>
          </w:p>
          <w:p w14:paraId="3F74A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bidi="ar"/>
              </w:rPr>
              <w:t>含立才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 w:bidi="ar"/>
              </w:rPr>
              <w:t>居）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7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1.58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A9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E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7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26A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  <w:r>
              <w:rPr>
                <w:rFonts w:hint="eastAsia" w:eastAsia="仿宋_GB2312" w:cs="Times New Roman"/>
                <w:bCs/>
                <w:color w:val="auto"/>
                <w:sz w:val="28"/>
                <w:szCs w:val="28"/>
                <w:lang w:val="en-US" w:eastAsia="zh-CN"/>
              </w:rPr>
              <w:t>286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instrText xml:space="preserve"> = sum(D7:F7) \* MERGEFORMAT </w:instrTex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  <w:fldChar w:fldCharType="end"/>
            </w:r>
          </w:p>
        </w:tc>
      </w:tr>
      <w:tr w14:paraId="30CFF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E3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lang w:eastAsia="zh-CN" w:bidi="ar"/>
              </w:rPr>
              <w:t>合计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6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13.67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B5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B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574" w:type="dxa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462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2455</w:t>
            </w:r>
          </w:p>
        </w:tc>
      </w:tr>
      <w:tr w14:paraId="59CA7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91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E16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备注：水旱田面积数据来源为202</w:t>
            </w:r>
            <w:r>
              <w:rPr>
                <w:rFonts w:hint="eastAsia" w:eastAsia="仿宋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年耕地地力保护补贴实际</w:t>
            </w:r>
            <w:r>
              <w:rPr>
                <w:rFonts w:hint="eastAsia" w:eastAsia="仿宋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面积</w:t>
            </w:r>
          </w:p>
        </w:tc>
      </w:tr>
    </w:tbl>
    <w:p w14:paraId="44A327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B0607"/>
    <w:rsid w:val="2BFB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2026-04-01T11:03:00Z</dcterms:created>
  <dc:creator>沁·玲珑Julia</dc:creator>
  <cp:lastModifiedBy>沁·玲珑Julia</cp:lastModifiedBy>
  <dcterms:modified xsi:type="dcterms:W3CDTF">2026-04-01T11:04:16Z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8EE1F151864646B2AF38943CA5ED1CDA_11</vt:lpwstr>
  </property>
  <property fmtid="{D5CDD505-2E9C-101B-9397-08002B2CF9AE}" pid="4" name="KSOTemplateDocerSaveRecord">
    <vt:lpwstr>eyJoZGlkIjoiNGRiZTVhMDA1ZWZmMzk2YmUwODJmM2FmN2Y0ZThjZWQiLCJ1c2VySWQiOiIzODA4MzExMjgifQ==</vt:lpwstr>
  </property>
</Properties>
</file>