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附件</w:t>
      </w:r>
      <w:bookmarkStart w:id="0" w:name="_GoBack"/>
      <w:bookmarkEnd w:id="0"/>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val="0"/>
          <w:bCs w:val="0"/>
          <w:sz w:val="36"/>
          <w:szCs w:val="36"/>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val="0"/>
          <w:bCs w:val="0"/>
          <w:sz w:val="36"/>
          <w:szCs w:val="36"/>
          <w:lang w:eastAsia="zh-CN"/>
        </w:rPr>
      </w:pPr>
      <w:r>
        <w:rPr>
          <w:rFonts w:hint="default" w:ascii="Times New Roman" w:hAnsi="Times New Roman" w:eastAsia="方正小标宋简体" w:cs="Times New Roman"/>
          <w:b w:val="0"/>
          <w:bCs w:val="0"/>
          <w:sz w:val="36"/>
          <w:szCs w:val="36"/>
        </w:rPr>
        <w:t>三亚市</w:t>
      </w:r>
      <w:r>
        <w:rPr>
          <w:rFonts w:hint="eastAsia" w:ascii="Times New Roman" w:hAnsi="Times New Roman" w:eastAsia="方正小标宋简体" w:cs="Times New Roman"/>
          <w:b w:val="0"/>
          <w:bCs w:val="0"/>
          <w:sz w:val="36"/>
          <w:szCs w:val="36"/>
          <w:lang w:eastAsia="zh-CN"/>
        </w:rPr>
        <w:t>海洋</w:t>
      </w:r>
      <w:r>
        <w:rPr>
          <w:rFonts w:hint="default" w:ascii="Times New Roman" w:hAnsi="Times New Roman" w:eastAsia="方正小标宋简体" w:cs="Times New Roman"/>
          <w:b w:val="0"/>
          <w:bCs w:val="0"/>
          <w:sz w:val="36"/>
          <w:szCs w:val="36"/>
        </w:rPr>
        <w:t>休闲</w:t>
      </w:r>
      <w:r>
        <w:rPr>
          <w:rFonts w:hint="default" w:ascii="Times New Roman" w:hAnsi="Times New Roman" w:eastAsia="方正小标宋简体" w:cs="Times New Roman"/>
          <w:b w:val="0"/>
          <w:bCs w:val="0"/>
          <w:sz w:val="36"/>
          <w:szCs w:val="36"/>
          <w:lang w:eastAsia="zh-CN"/>
        </w:rPr>
        <w:t>渔船“一船两证”管理实施细则（试行）</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eastAsiaTheme="minorEastAsia"/>
          <w:b/>
          <w:bCs/>
          <w:sz w:val="36"/>
          <w:szCs w:val="36"/>
          <w:lang w:eastAsia="zh-CN"/>
        </w:rPr>
      </w:pPr>
      <w:r>
        <w:rPr>
          <w:rFonts w:hint="default" w:ascii="Times New Roman" w:hAnsi="Times New Roman" w:eastAsia="方正小标宋简体" w:cs="Times New Roman"/>
          <w:b w:val="0"/>
          <w:bCs w:val="0"/>
          <w:sz w:val="36"/>
          <w:szCs w:val="36"/>
          <w:lang w:eastAsia="zh-CN"/>
        </w:rPr>
        <w:t>（</w:t>
      </w:r>
      <w:r>
        <w:rPr>
          <w:rFonts w:hint="eastAsia" w:ascii="Times New Roman" w:hAnsi="Times New Roman" w:eastAsia="方正小标宋简体" w:cs="Times New Roman"/>
          <w:b w:val="0"/>
          <w:bCs w:val="0"/>
          <w:sz w:val="36"/>
          <w:szCs w:val="36"/>
          <w:lang w:eastAsia="zh-CN"/>
        </w:rPr>
        <w:t>征求意见稿</w:t>
      </w:r>
      <w:r>
        <w:rPr>
          <w:rFonts w:hint="default" w:ascii="Times New Roman" w:hAnsi="Times New Roman" w:eastAsia="方正小标宋简体" w:cs="Times New Roman"/>
          <w:b w:val="0"/>
          <w:bCs w:val="0"/>
          <w:sz w:val="36"/>
          <w:szCs w:val="36"/>
          <w:lang w:eastAsia="zh-CN"/>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b/>
          <w:bCs/>
          <w:sz w:val="24"/>
          <w:szCs w:val="2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xml:space="preserve">第一章 </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lang w:eastAsia="zh-CN"/>
        </w:rPr>
        <w:t>总</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lang w:eastAsia="zh-CN"/>
        </w:rPr>
        <w:t>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第一条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rPr>
        <w:t>贯彻落实“发展海洋经济，加快建设海洋强国”战略部署，打造三亚市经济发展的“蓝色引擎”，推动海洋产业“往岸上走、往深海走、往休闲渔业走”，结合三亚市自身特色和休闲渔业定位，</w:t>
      </w:r>
      <w:r>
        <w:rPr>
          <w:rFonts w:hint="eastAsia" w:ascii="Times New Roman" w:hAnsi="Times New Roman" w:eastAsia="仿宋_GB2312" w:cs="Times New Roman"/>
          <w:sz w:val="32"/>
          <w:szCs w:val="32"/>
          <w:lang w:eastAsia="zh-CN"/>
        </w:rPr>
        <w:t>海洋</w:t>
      </w:r>
      <w:r>
        <w:rPr>
          <w:rFonts w:hint="default" w:ascii="Times New Roman" w:hAnsi="Times New Roman" w:eastAsia="仿宋_GB2312" w:cs="Times New Roman"/>
          <w:sz w:val="32"/>
          <w:szCs w:val="32"/>
        </w:rPr>
        <w:t>休闲渔船</w:t>
      </w:r>
      <w:r>
        <w:rPr>
          <w:rFonts w:hint="eastAsia" w:ascii="Times New Roman" w:hAnsi="Times New Roman" w:eastAsia="仿宋_GB2312" w:cs="Times New Roman"/>
          <w:sz w:val="32"/>
          <w:szCs w:val="32"/>
          <w:lang w:eastAsia="zh-CN"/>
        </w:rPr>
        <w:t>做为</w:t>
      </w:r>
      <w:r>
        <w:rPr>
          <w:rFonts w:hint="default" w:ascii="Times New Roman" w:hAnsi="Times New Roman" w:eastAsia="仿宋_GB2312" w:cs="Times New Roman"/>
          <w:sz w:val="32"/>
          <w:szCs w:val="32"/>
        </w:rPr>
        <w:t>三亚市休闲渔业</w:t>
      </w:r>
      <w:r>
        <w:rPr>
          <w:rFonts w:hint="eastAsia" w:ascii="Times New Roman" w:hAnsi="Times New Roman" w:eastAsia="仿宋_GB2312" w:cs="Times New Roman"/>
          <w:sz w:val="32"/>
          <w:szCs w:val="32"/>
          <w:lang w:eastAsia="zh-CN"/>
        </w:rPr>
        <w:t>新业态</w:t>
      </w:r>
      <w:r>
        <w:rPr>
          <w:rFonts w:hint="default" w:ascii="Times New Roman" w:hAnsi="Times New Roman" w:eastAsia="仿宋_GB2312" w:cs="Times New Roman"/>
          <w:sz w:val="32"/>
          <w:szCs w:val="32"/>
        </w:rPr>
        <w:t>的主要载体。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第二条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海南省海洋休闲渔船安全管理办法（试行）》（琼农规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12号）</w:t>
      </w:r>
      <w:r>
        <w:rPr>
          <w:rFonts w:hint="eastAsia" w:ascii="Times New Roman" w:hAnsi="Times New Roman" w:eastAsia="仿宋_GB2312" w:cs="Times New Roman"/>
          <w:sz w:val="32"/>
          <w:szCs w:val="32"/>
          <w:lang w:eastAsia="zh-CN"/>
        </w:rPr>
        <w:t>等文件规定</w:t>
      </w:r>
      <w:r>
        <w:rPr>
          <w:rFonts w:hint="default" w:ascii="Times New Roman" w:hAnsi="Times New Roman" w:eastAsia="仿宋_GB2312" w:cs="Times New Roman"/>
          <w:sz w:val="32"/>
          <w:szCs w:val="32"/>
        </w:rPr>
        <w:t>，“海洋休闲渔船营运作业仅限白天（日出到日落）”“适航里程最远端距离陆地或有居民海岛原则上不得超过5海里”，制约</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海洋休闲渔船开展</w:t>
      </w:r>
      <w:r>
        <w:rPr>
          <w:rFonts w:hint="eastAsia" w:ascii="Times New Roman" w:hAnsi="Times New Roman" w:eastAsia="仿宋_GB2312" w:cs="Times New Roman"/>
          <w:sz w:val="32"/>
          <w:szCs w:val="32"/>
          <w:lang w:eastAsia="zh-CN"/>
        </w:rPr>
        <w:t>远海</w:t>
      </w:r>
      <w:r>
        <w:rPr>
          <w:rFonts w:hint="default" w:ascii="Times New Roman" w:hAnsi="Times New Roman" w:eastAsia="仿宋_GB2312" w:cs="Times New Roman"/>
          <w:sz w:val="32"/>
          <w:szCs w:val="32"/>
        </w:rPr>
        <w:t>海钓</w:t>
      </w:r>
      <w:r>
        <w:rPr>
          <w:rFonts w:hint="eastAsia" w:ascii="Times New Roman" w:hAnsi="Times New Roman" w:eastAsia="仿宋_GB2312" w:cs="Times New Roman"/>
          <w:sz w:val="32"/>
          <w:szCs w:val="32"/>
          <w:lang w:eastAsia="zh-CN"/>
        </w:rPr>
        <w:t>等业务</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结合三亚市实际情况、产业需求及休闲渔业业态定位等</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lang w:eastAsia="zh-CN"/>
        </w:rPr>
        <w:t>解决制约三亚市海洋休闲渔船高端海钓发展的问题，特制定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三亚市</w:t>
      </w:r>
      <w:r>
        <w:rPr>
          <w:rFonts w:hint="eastAsia" w:ascii="Times New Roman" w:hAnsi="Times New Roman" w:eastAsia="仿宋_GB2312" w:cs="Times New Roman"/>
          <w:sz w:val="32"/>
          <w:szCs w:val="32"/>
          <w:lang w:eastAsia="zh-CN"/>
        </w:rPr>
        <w:t>海洋</w:t>
      </w:r>
      <w:r>
        <w:rPr>
          <w:rFonts w:hint="default" w:ascii="Times New Roman" w:hAnsi="Times New Roman" w:eastAsia="仿宋_GB2312" w:cs="Times New Roman"/>
          <w:sz w:val="32"/>
          <w:szCs w:val="32"/>
          <w:lang w:eastAsia="zh-CN"/>
        </w:rPr>
        <w:t>休闲渔船“一船两证”管理实施细则</w:t>
      </w:r>
      <w:r>
        <w:rPr>
          <w:rFonts w:hint="eastAsia" w:ascii="Times New Roman" w:hAnsi="Times New Roman" w:eastAsia="仿宋_GB2312" w:cs="Times New Roman"/>
          <w:sz w:val="32"/>
          <w:szCs w:val="32"/>
          <w:lang w:eastAsia="zh-CN"/>
        </w:rPr>
        <w:t>（试行）》（以下简称“实施细则”）</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黑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rPr>
        <w:t xml:space="preserve">第二章 </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制度</w:t>
      </w:r>
      <w:r>
        <w:rPr>
          <w:rFonts w:hint="default" w:ascii="Times New Roman" w:hAnsi="Times New Roman" w:eastAsia="黑体" w:cs="Times New Roman"/>
          <w:b w:val="0"/>
          <w:bCs w:val="0"/>
          <w:sz w:val="32"/>
          <w:szCs w:val="32"/>
          <w:lang w:eastAsia="zh-CN"/>
        </w:rPr>
        <w:t>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为有序</w:t>
      </w:r>
      <w:r>
        <w:rPr>
          <w:rFonts w:hint="default" w:ascii="Times New Roman" w:hAnsi="Times New Roman" w:eastAsia="仿宋_GB2312" w:cs="Times New Roman"/>
          <w:sz w:val="32"/>
          <w:szCs w:val="32"/>
        </w:rPr>
        <w:t>推动休闲渔船高质量发展</w:t>
      </w:r>
      <w:r>
        <w:rPr>
          <w:rFonts w:hint="default" w:ascii="Times New Roman" w:hAnsi="Times New Roman" w:eastAsia="仿宋_GB2312" w:cs="Times New Roman"/>
          <w:sz w:val="32"/>
          <w:szCs w:val="32"/>
          <w:lang w:eastAsia="zh-CN"/>
        </w:rPr>
        <w:t>，市渔业渔政</w:t>
      </w:r>
      <w:r>
        <w:rPr>
          <w:rFonts w:hint="default" w:ascii="Times New Roman" w:hAnsi="Times New Roman" w:eastAsia="仿宋_GB2312" w:cs="Times New Roman"/>
          <w:sz w:val="32"/>
          <w:szCs w:val="32"/>
        </w:rPr>
        <w:t>主管部门牵头组织开展三亚市休闲渔业业态</w:t>
      </w:r>
      <w:r>
        <w:rPr>
          <w:rFonts w:hint="default" w:ascii="Times New Roman" w:hAnsi="Times New Roman" w:eastAsia="仿宋_GB2312" w:cs="Times New Roman"/>
          <w:sz w:val="32"/>
          <w:szCs w:val="32"/>
          <w:lang w:eastAsia="zh-CN"/>
        </w:rPr>
        <w:t>调研</w:t>
      </w:r>
      <w:r>
        <w:rPr>
          <w:rFonts w:hint="default" w:ascii="Times New Roman" w:hAnsi="Times New Roman" w:eastAsia="仿宋_GB2312" w:cs="Times New Roman"/>
          <w:sz w:val="32"/>
          <w:szCs w:val="32"/>
        </w:rPr>
        <w:t>与研究，</w:t>
      </w:r>
      <w:r>
        <w:rPr>
          <w:rFonts w:hint="default" w:ascii="Times New Roman" w:hAnsi="Times New Roman" w:eastAsia="仿宋_GB2312" w:cs="Times New Roman"/>
          <w:sz w:val="32"/>
          <w:szCs w:val="32"/>
          <w:lang w:eastAsia="zh-CN"/>
        </w:rPr>
        <w:t>引导</w:t>
      </w:r>
      <w:r>
        <w:rPr>
          <w:rFonts w:hint="default" w:ascii="Times New Roman" w:hAnsi="Times New Roman" w:eastAsia="仿宋_GB2312" w:cs="Times New Roman"/>
          <w:sz w:val="32"/>
          <w:szCs w:val="32"/>
        </w:rPr>
        <w:t>休闲渔船</w:t>
      </w:r>
      <w:r>
        <w:rPr>
          <w:rFonts w:hint="default" w:ascii="Times New Roman" w:hAnsi="Times New Roman" w:eastAsia="仿宋_GB2312" w:cs="Times New Roman"/>
          <w:sz w:val="32"/>
          <w:szCs w:val="32"/>
          <w:lang w:eastAsia="zh-CN"/>
        </w:rPr>
        <w:t>业态</w:t>
      </w:r>
      <w:r>
        <w:rPr>
          <w:rFonts w:hint="default" w:ascii="Times New Roman" w:hAnsi="Times New Roman" w:eastAsia="仿宋_GB2312" w:cs="Times New Roman"/>
          <w:sz w:val="32"/>
          <w:szCs w:val="32"/>
        </w:rPr>
        <w:t>发展；开展海钓资源勘测，规划海洋休闲渔业钓场，</w:t>
      </w:r>
      <w:r>
        <w:rPr>
          <w:rFonts w:hint="eastAsia" w:ascii="Times New Roman" w:hAnsi="Times New Roman" w:eastAsia="仿宋_GB2312" w:cs="Times New Roman"/>
          <w:sz w:val="32"/>
          <w:szCs w:val="32"/>
          <w:lang w:eastAsia="zh-CN"/>
        </w:rPr>
        <w:t>审核</w:t>
      </w:r>
      <w:r>
        <w:rPr>
          <w:rFonts w:hint="default" w:ascii="Times New Roman" w:hAnsi="Times New Roman" w:eastAsia="仿宋_GB2312" w:cs="Times New Roman"/>
          <w:sz w:val="32"/>
          <w:szCs w:val="32"/>
        </w:rPr>
        <w:t>休闲渔船</w:t>
      </w:r>
      <w:r>
        <w:rPr>
          <w:rFonts w:hint="default" w:ascii="Times New Roman" w:hAnsi="Times New Roman" w:eastAsia="仿宋_GB2312" w:cs="Times New Roman"/>
          <w:sz w:val="32"/>
          <w:szCs w:val="32"/>
          <w:lang w:eastAsia="zh-CN"/>
        </w:rPr>
        <w:t>作业</w:t>
      </w:r>
      <w:r>
        <w:rPr>
          <w:rFonts w:hint="default" w:ascii="Times New Roman" w:hAnsi="Times New Roman" w:eastAsia="仿宋_GB2312" w:cs="Times New Roman"/>
          <w:sz w:val="32"/>
          <w:szCs w:val="32"/>
        </w:rPr>
        <w:t>线路，编制休闲渔船运营规范与实施细则</w:t>
      </w:r>
      <w:r>
        <w:rPr>
          <w:rFonts w:hint="eastAsia" w:ascii="Times New Roman" w:hAnsi="Times New Roman" w:eastAsia="仿宋_GB2312" w:cs="Times New Roman"/>
          <w:sz w:val="32"/>
          <w:szCs w:val="32"/>
          <w:lang w:eastAsia="zh-CN"/>
        </w:rPr>
        <w:t>，监管休闲渔船行业规范化运营。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仿宋_GB2312" w:cs="Times New Roman"/>
          <w:sz w:val="32"/>
          <w:szCs w:val="32"/>
        </w:rPr>
        <w:t>对于同时</w:t>
      </w:r>
      <w:r>
        <w:rPr>
          <w:rFonts w:hint="eastAsia" w:ascii="Times New Roman" w:hAnsi="Times New Roman" w:eastAsia="仿宋_GB2312" w:cs="Times New Roman"/>
          <w:sz w:val="32"/>
          <w:szCs w:val="32"/>
          <w:lang w:eastAsia="zh-CN"/>
        </w:rPr>
        <w:t>符合</w:t>
      </w:r>
      <w:r>
        <w:rPr>
          <w:rFonts w:hint="default" w:ascii="Times New Roman" w:hAnsi="Times New Roman" w:eastAsia="仿宋_GB2312" w:cs="Times New Roman"/>
          <w:sz w:val="32"/>
          <w:szCs w:val="32"/>
        </w:rPr>
        <w:t>渔业船舶检验标准和休闲渔船检验标准的新建休闲渔船，</w:t>
      </w:r>
      <w:r>
        <w:rPr>
          <w:rFonts w:hint="eastAsia" w:ascii="Times New Roman" w:hAnsi="Times New Roman" w:eastAsia="仿宋_GB2312" w:cs="Times New Roman"/>
          <w:sz w:val="32"/>
          <w:szCs w:val="32"/>
          <w:lang w:eastAsia="zh-CN"/>
        </w:rPr>
        <w:t>根据船舶所有人申请，经市渔业渔政主管部门审核通过后，</w:t>
      </w:r>
      <w:r>
        <w:rPr>
          <w:rFonts w:hint="default" w:ascii="Times New Roman" w:hAnsi="Times New Roman" w:eastAsia="仿宋_GB2312" w:cs="Times New Roman"/>
          <w:sz w:val="32"/>
          <w:szCs w:val="32"/>
        </w:rPr>
        <w:t>可同时颁发海洋渔业</w:t>
      </w:r>
      <w:r>
        <w:rPr>
          <w:rFonts w:hint="default" w:ascii="Times New Roman" w:hAnsi="Times New Roman" w:eastAsia="仿宋_GB2312" w:cs="Times New Roman"/>
          <w:sz w:val="32"/>
          <w:szCs w:val="32"/>
          <w:lang w:eastAsia="zh-CN"/>
        </w:rPr>
        <w:t>船舶</w:t>
      </w:r>
      <w:r>
        <w:rPr>
          <w:rFonts w:hint="default" w:ascii="Times New Roman" w:hAnsi="Times New Roman" w:eastAsia="仿宋_GB2312" w:cs="Times New Roman"/>
          <w:sz w:val="32"/>
          <w:szCs w:val="32"/>
        </w:rPr>
        <w:t>和休闲渔业</w:t>
      </w:r>
      <w:r>
        <w:rPr>
          <w:rFonts w:hint="default" w:ascii="Times New Roman" w:hAnsi="Times New Roman" w:eastAsia="仿宋_GB2312" w:cs="Times New Roman"/>
          <w:sz w:val="32"/>
          <w:szCs w:val="32"/>
          <w:lang w:eastAsia="zh-CN"/>
        </w:rPr>
        <w:t>船舶</w:t>
      </w:r>
      <w:r>
        <w:rPr>
          <w:rFonts w:hint="eastAsia"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证件（</w:t>
      </w:r>
      <w:r>
        <w:rPr>
          <w:rFonts w:hint="default" w:ascii="Times New Roman" w:hAnsi="Times New Roman" w:eastAsia="仿宋_GB2312" w:cs="Times New Roman"/>
          <w:sz w:val="32"/>
          <w:szCs w:val="32"/>
          <w:lang w:eastAsia="zh-CN"/>
        </w:rPr>
        <w:t>该</w:t>
      </w:r>
      <w:r>
        <w:rPr>
          <w:rFonts w:hint="eastAsia" w:ascii="Times New Roman" w:hAnsi="Times New Roman" w:eastAsia="仿宋_GB2312" w:cs="Times New Roman"/>
          <w:sz w:val="32"/>
          <w:szCs w:val="32"/>
          <w:lang w:eastAsia="zh-CN"/>
        </w:rPr>
        <w:t>类</w:t>
      </w:r>
      <w:r>
        <w:rPr>
          <w:rFonts w:hint="default" w:ascii="Times New Roman" w:hAnsi="Times New Roman" w:eastAsia="仿宋_GB2312" w:cs="Times New Roman"/>
          <w:sz w:val="32"/>
          <w:szCs w:val="32"/>
          <w:lang w:eastAsia="zh-CN"/>
        </w:rPr>
        <w:t>休闲渔船</w:t>
      </w:r>
      <w:r>
        <w:rPr>
          <w:rFonts w:hint="default" w:ascii="Times New Roman" w:hAnsi="Times New Roman" w:eastAsia="仿宋_GB2312" w:cs="Times New Roman"/>
          <w:sz w:val="32"/>
          <w:szCs w:val="32"/>
        </w:rPr>
        <w:t>以下简称</w:t>
      </w:r>
      <w:r>
        <w:rPr>
          <w:rFonts w:hint="default" w:ascii="Times New Roman" w:hAnsi="Times New Roman" w:eastAsia="仿宋_GB2312" w:cs="Times New Roman"/>
          <w:sz w:val="32"/>
          <w:szCs w:val="32"/>
          <w:lang w:eastAsia="zh-CN"/>
        </w:rPr>
        <w:t>“一船两证”休闲渔船</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“一船两证”休闲渔船按照</w:t>
      </w:r>
      <w:r>
        <w:rPr>
          <w:rFonts w:hint="default" w:ascii="Times New Roman" w:hAnsi="Times New Roman" w:eastAsia="仿宋_GB2312" w:cs="Times New Roman"/>
          <w:sz w:val="32"/>
          <w:szCs w:val="32"/>
        </w:rPr>
        <w:t>《三亚市休闲渔业项目奖补管理办法（试行）》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三府规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12号）</w:t>
      </w:r>
      <w:r>
        <w:rPr>
          <w:rFonts w:hint="default" w:ascii="Times New Roman" w:hAnsi="Times New Roman" w:eastAsia="仿宋_GB2312" w:cs="Times New Roman"/>
          <w:sz w:val="32"/>
          <w:szCs w:val="32"/>
          <w:lang w:eastAsia="zh-CN"/>
        </w:rPr>
        <w:t>和《海南省</w:t>
      </w:r>
      <w:r>
        <w:rPr>
          <w:rFonts w:hint="default" w:ascii="Times New Roman" w:hAnsi="Times New Roman" w:eastAsia="仿宋_GB2312" w:cs="Times New Roman"/>
          <w:sz w:val="32"/>
          <w:szCs w:val="32"/>
          <w:lang w:val="en-US" w:eastAsia="zh-CN"/>
        </w:rPr>
        <w:t>2021-2025年海洋捕捞渔民减船转产实施方案和海南省2021-2025年近海渔船及船上设施设备更新改造项目实施方案</w:t>
      </w:r>
      <w:r>
        <w:rPr>
          <w:rFonts w:hint="default" w:ascii="Times New Roman" w:hAnsi="Times New Roman" w:eastAsia="仿宋_GB2312" w:cs="Times New Roman"/>
          <w:sz w:val="32"/>
          <w:szCs w:val="32"/>
          <w:lang w:eastAsia="zh-CN"/>
        </w:rPr>
        <w:t>》（琼农字〔</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2号）</w:t>
      </w:r>
      <w:r>
        <w:rPr>
          <w:rFonts w:hint="eastAsia" w:ascii="Times New Roman" w:hAnsi="Times New Roman" w:eastAsia="仿宋_GB2312" w:cs="Times New Roman"/>
          <w:sz w:val="32"/>
          <w:szCs w:val="32"/>
          <w:lang w:eastAsia="zh-CN"/>
        </w:rPr>
        <w:t>等相关办法申请建造补贴</w:t>
      </w:r>
      <w:r>
        <w:rPr>
          <w:rFonts w:hint="default" w:ascii="Times New Roman" w:hAnsi="Times New Roman" w:eastAsia="仿宋_GB2312" w:cs="Times New Roman"/>
          <w:sz w:val="32"/>
          <w:szCs w:val="32"/>
          <w:lang w:eastAsia="zh-CN"/>
        </w:rPr>
        <w:t>，取</w:t>
      </w:r>
      <w:r>
        <w:rPr>
          <w:rFonts w:hint="eastAsia" w:ascii="Times New Roman" w:hAnsi="Times New Roman" w:eastAsia="仿宋_GB2312" w:cs="Times New Roman"/>
          <w:sz w:val="32"/>
          <w:szCs w:val="32"/>
          <w:lang w:eastAsia="zh-CN"/>
        </w:rPr>
        <w:t>最</w:t>
      </w:r>
      <w:r>
        <w:rPr>
          <w:rFonts w:hint="default" w:ascii="Times New Roman" w:hAnsi="Times New Roman" w:eastAsia="仿宋_GB2312" w:cs="Times New Roman"/>
          <w:sz w:val="32"/>
          <w:szCs w:val="32"/>
          <w:lang w:eastAsia="zh-CN"/>
        </w:rPr>
        <w:t>高者执行，不得重复领取</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为</w:t>
      </w:r>
      <w:r>
        <w:rPr>
          <w:rFonts w:hint="default" w:ascii="Times New Roman" w:hAnsi="Times New Roman" w:eastAsia="仿宋_GB2312" w:cs="Times New Roman"/>
          <w:sz w:val="32"/>
          <w:szCs w:val="32"/>
        </w:rPr>
        <w:t>推动传统渔业转型升级，保护海洋</w:t>
      </w:r>
      <w:r>
        <w:rPr>
          <w:rFonts w:hint="eastAsia" w:ascii="Times New Roman" w:hAnsi="Times New Roman" w:eastAsia="仿宋_GB2312" w:cs="Times New Roman"/>
          <w:sz w:val="32"/>
          <w:szCs w:val="32"/>
          <w:lang w:eastAsia="zh-CN"/>
        </w:rPr>
        <w:t>生态</w:t>
      </w:r>
      <w:r>
        <w:rPr>
          <w:rFonts w:hint="default" w:ascii="Times New Roman" w:hAnsi="Times New Roman" w:eastAsia="仿宋_GB2312" w:cs="Times New Roman"/>
          <w:sz w:val="32"/>
          <w:szCs w:val="32"/>
        </w:rPr>
        <w:t>环境。鼓励休闲渔船企业收购传统渔业船网工具指标，用于新建</w:t>
      </w:r>
      <w:r>
        <w:rPr>
          <w:rFonts w:hint="default" w:ascii="Times New Roman" w:hAnsi="Times New Roman" w:eastAsia="仿宋_GB2312" w:cs="Times New Roman"/>
          <w:sz w:val="32"/>
          <w:szCs w:val="32"/>
          <w:lang w:eastAsia="zh-CN"/>
        </w:rPr>
        <w:t>“一船两证”休闲</w:t>
      </w:r>
      <w:r>
        <w:rPr>
          <w:rFonts w:hint="default" w:ascii="Times New Roman" w:hAnsi="Times New Roman" w:eastAsia="仿宋_GB2312" w:cs="Times New Roman"/>
          <w:sz w:val="32"/>
          <w:szCs w:val="32"/>
        </w:rPr>
        <w:t>渔船。</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xml:space="preserve">第三章 </w:t>
      </w:r>
      <w:r>
        <w:rPr>
          <w:rFonts w:hint="default" w:ascii="Times New Roman" w:hAnsi="Times New Roman" w:eastAsia="黑体" w:cs="Times New Roman"/>
          <w:b w:val="0"/>
          <w:bCs w:val="0"/>
          <w:sz w:val="32"/>
          <w:szCs w:val="32"/>
          <w:lang w:val="en-US" w:eastAsia="zh-CN"/>
        </w:rPr>
        <w:t xml:space="preserve"> </w:t>
      </w:r>
      <w:r>
        <w:rPr>
          <w:rFonts w:hint="eastAsia" w:ascii="Times New Roman" w:hAnsi="Times New Roman" w:eastAsia="黑体" w:cs="Times New Roman"/>
          <w:b w:val="0"/>
          <w:bCs w:val="0"/>
          <w:sz w:val="32"/>
          <w:szCs w:val="32"/>
          <w:lang w:val="en-US" w:eastAsia="zh-CN"/>
        </w:rPr>
        <w:t>审批</w:t>
      </w:r>
      <w:r>
        <w:rPr>
          <w:rFonts w:hint="default" w:ascii="Times New Roman" w:hAnsi="Times New Roman" w:eastAsia="黑体" w:cs="Times New Roman"/>
          <w:b w:val="0"/>
          <w:bCs w:val="0"/>
          <w:sz w:val="32"/>
          <w:szCs w:val="32"/>
        </w:rPr>
        <w:t>与</w:t>
      </w:r>
      <w:r>
        <w:rPr>
          <w:rFonts w:hint="eastAsia" w:ascii="Times New Roman" w:hAnsi="Times New Roman" w:eastAsia="黑体" w:cs="Times New Roman"/>
          <w:b w:val="0"/>
          <w:bCs w:val="0"/>
          <w:sz w:val="32"/>
          <w:szCs w:val="32"/>
          <w:lang w:eastAsia="zh-CN"/>
        </w:rPr>
        <w:t>建造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仿宋_GB2312" w:cs="Times New Roman"/>
          <w:sz w:val="32"/>
          <w:szCs w:val="32"/>
        </w:rPr>
        <w:t>休闲渔船建造审批程序按照现行《海南省海洋休闲渔船检验管理规定（试行）》《海南省</w:t>
      </w:r>
      <w:r>
        <w:rPr>
          <w:rFonts w:hint="eastAsia" w:ascii="Times New Roman" w:hAnsi="Times New Roman" w:eastAsia="仿宋_GB2312" w:cs="Times New Roman"/>
          <w:sz w:val="32"/>
          <w:szCs w:val="32"/>
          <w:lang w:eastAsia="zh-CN"/>
        </w:rPr>
        <w:t>海洋</w:t>
      </w:r>
      <w:r>
        <w:rPr>
          <w:rFonts w:hint="default" w:ascii="Times New Roman" w:hAnsi="Times New Roman" w:eastAsia="仿宋_GB2312" w:cs="Times New Roman"/>
          <w:sz w:val="32"/>
          <w:szCs w:val="32"/>
        </w:rPr>
        <w:t>休闲渔业捕捞许可管理规定（试行）》</w:t>
      </w:r>
      <w:r>
        <w:rPr>
          <w:rFonts w:hint="eastAsia" w:ascii="Times New Roman" w:hAnsi="Times New Roman" w:eastAsia="仿宋_GB2312" w:cs="Times New Roman"/>
          <w:sz w:val="32"/>
          <w:szCs w:val="32"/>
          <w:lang w:eastAsia="zh-CN"/>
        </w:rPr>
        <w:t>和《三亚市休闲渔船管理办法（试行）》</w:t>
      </w:r>
      <w:r>
        <w:rPr>
          <w:rFonts w:hint="default" w:ascii="Times New Roman" w:hAnsi="Times New Roman" w:eastAsia="仿宋_GB2312" w:cs="Times New Roman"/>
          <w:sz w:val="32"/>
          <w:szCs w:val="32"/>
        </w:rPr>
        <w:t>等</w:t>
      </w:r>
      <w:r>
        <w:rPr>
          <w:rFonts w:hint="eastAsia" w:ascii="Times New Roman" w:hAnsi="Times New Roman" w:eastAsia="仿宋_GB2312" w:cs="Times New Roman"/>
          <w:sz w:val="32"/>
          <w:szCs w:val="32"/>
          <w:lang w:eastAsia="zh-CN"/>
        </w:rPr>
        <w:t>文件</w:t>
      </w:r>
      <w:r>
        <w:rPr>
          <w:rFonts w:hint="default" w:ascii="Times New Roman" w:hAnsi="Times New Roman" w:eastAsia="仿宋_GB2312" w:cs="Times New Roman"/>
          <w:sz w:val="32"/>
          <w:szCs w:val="32"/>
        </w:rPr>
        <w:t>执行；</w:t>
      </w:r>
      <w:r>
        <w:rPr>
          <w:rFonts w:hint="default" w:ascii="Times New Roman" w:hAnsi="Times New Roman" w:eastAsia="仿宋_GB2312" w:cs="Times New Roman"/>
          <w:sz w:val="32"/>
          <w:szCs w:val="32"/>
          <w:lang w:eastAsia="zh-CN"/>
        </w:rPr>
        <w:t>“一船两证”休闲渔船</w:t>
      </w:r>
      <w:r>
        <w:rPr>
          <w:rFonts w:hint="default" w:ascii="Times New Roman" w:hAnsi="Times New Roman" w:eastAsia="仿宋_GB2312" w:cs="Times New Roman"/>
          <w:sz w:val="32"/>
          <w:szCs w:val="32"/>
        </w:rPr>
        <w:t>建造审批程序</w:t>
      </w:r>
      <w:r>
        <w:rPr>
          <w:rFonts w:hint="eastAsia" w:ascii="Times New Roman" w:hAnsi="Times New Roman" w:eastAsia="仿宋_GB2312" w:cs="Times New Roman"/>
          <w:sz w:val="32"/>
          <w:szCs w:val="32"/>
          <w:lang w:eastAsia="zh-CN"/>
        </w:rPr>
        <w:t>除上述文件外，还</w:t>
      </w:r>
      <w:r>
        <w:rPr>
          <w:rFonts w:hint="default" w:ascii="Times New Roman" w:hAnsi="Times New Roman" w:eastAsia="仿宋_GB2312" w:cs="Times New Roman"/>
          <w:sz w:val="32"/>
          <w:szCs w:val="32"/>
        </w:rPr>
        <w:t>须</w:t>
      </w:r>
      <w:r>
        <w:rPr>
          <w:rFonts w:hint="eastAsia" w:ascii="Times New Roman" w:hAnsi="Times New Roman" w:eastAsia="仿宋_GB2312" w:cs="Times New Roman"/>
          <w:sz w:val="32"/>
          <w:szCs w:val="32"/>
          <w:lang w:eastAsia="zh-CN"/>
        </w:rPr>
        <w:t>满足</w:t>
      </w:r>
      <w:r>
        <w:rPr>
          <w:rFonts w:hint="default" w:ascii="Times New Roman" w:hAnsi="Times New Roman" w:eastAsia="仿宋_GB2312" w:cs="Times New Roman"/>
          <w:sz w:val="32"/>
          <w:szCs w:val="32"/>
        </w:rPr>
        <w:t>现行《中华人民共和国渔业船舶检验条例》《渔业船舶检验管理规定》《渔业捕捞许可管理规定》《海南省渔业船舶检验技术服务管理办法（试行）》</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海南省海洋捕捞渔船审批管理办法（暂行）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w:t>
      </w:r>
      <w:r>
        <w:rPr>
          <w:rFonts w:hint="eastAsia" w:ascii="Times New Roman" w:hAnsi="Times New Roman" w:eastAsia="仿宋_GB2312" w:cs="Times New Roman"/>
          <w:sz w:val="32"/>
          <w:szCs w:val="32"/>
          <w:lang w:eastAsia="zh-CN"/>
        </w:rPr>
        <w:t>文件要求</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仿宋_GB2312" w:cs="Times New Roman"/>
          <w:sz w:val="32"/>
          <w:szCs w:val="32"/>
          <w:lang w:eastAsia="zh-CN"/>
        </w:rPr>
        <w:t>“一船两证”休闲渔船</w:t>
      </w:r>
      <w:r>
        <w:rPr>
          <w:rFonts w:hint="default" w:ascii="Times New Roman" w:hAnsi="Times New Roman" w:eastAsia="仿宋_GB2312" w:cs="Times New Roman"/>
          <w:sz w:val="32"/>
          <w:szCs w:val="32"/>
        </w:rPr>
        <w:t>船号及相关证件终身不可分离，且</w:t>
      </w:r>
      <w:r>
        <w:rPr>
          <w:rFonts w:hint="eastAsia"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为非木制结构、船长为24米以上（含24米）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作业类型须为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钓具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九</w:t>
      </w:r>
      <w:r>
        <w:rPr>
          <w:rFonts w:hint="default" w:ascii="Times New Roman" w:hAnsi="Times New Roman" w:eastAsia="黑体" w:cs="Times New Roman"/>
          <w:sz w:val="32"/>
          <w:szCs w:val="32"/>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“一船两证”休闲渔船建造方案设计</w:t>
      </w:r>
      <w:r>
        <w:rPr>
          <w:rFonts w:hint="eastAsia" w:ascii="Times New Roman" w:hAnsi="Times New Roman" w:eastAsia="仿宋_GB2312" w:cs="Times New Roman"/>
          <w:sz w:val="32"/>
          <w:szCs w:val="32"/>
          <w:lang w:eastAsia="zh-CN"/>
        </w:rPr>
        <w:t>中</w:t>
      </w:r>
      <w:r>
        <w:rPr>
          <w:rFonts w:hint="default" w:ascii="Times New Roman" w:hAnsi="Times New Roman" w:eastAsia="仿宋_GB2312" w:cs="Times New Roman"/>
          <w:sz w:val="32"/>
          <w:szCs w:val="32"/>
          <w:lang w:eastAsia="zh-CN"/>
        </w:rPr>
        <w:t>，远程信息化系统标准须高于</w:t>
      </w:r>
      <w:r>
        <w:rPr>
          <w:rFonts w:hint="eastAsia" w:ascii="Times New Roman" w:hAnsi="Times New Roman" w:eastAsia="仿宋_GB2312" w:cs="Times New Roman"/>
          <w:sz w:val="32"/>
          <w:szCs w:val="32"/>
          <w:lang w:eastAsia="zh-CN"/>
        </w:rPr>
        <w:t>同等级</w:t>
      </w:r>
      <w:r>
        <w:rPr>
          <w:rFonts w:hint="default" w:ascii="Times New Roman" w:hAnsi="Times New Roman" w:eastAsia="仿宋_GB2312" w:cs="Times New Roman"/>
          <w:sz w:val="32"/>
          <w:szCs w:val="32"/>
          <w:lang w:eastAsia="zh-CN"/>
        </w:rPr>
        <w:t>常规</w:t>
      </w:r>
      <w:r>
        <w:rPr>
          <w:rFonts w:hint="eastAsia" w:ascii="Times New Roman" w:hAnsi="Times New Roman" w:eastAsia="仿宋_GB2312" w:cs="Times New Roman"/>
          <w:sz w:val="32"/>
          <w:szCs w:val="32"/>
          <w:lang w:eastAsia="zh-CN"/>
        </w:rPr>
        <w:t>海洋</w:t>
      </w:r>
      <w:r>
        <w:rPr>
          <w:rFonts w:hint="default" w:ascii="Times New Roman" w:hAnsi="Times New Roman" w:eastAsia="仿宋_GB2312" w:cs="Times New Roman"/>
          <w:sz w:val="32"/>
          <w:szCs w:val="32"/>
          <w:lang w:eastAsia="zh-CN"/>
        </w:rPr>
        <w:t>渔船</w:t>
      </w:r>
      <w:r>
        <w:rPr>
          <w:rFonts w:hint="eastAsia"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lang w:eastAsia="zh-CN"/>
        </w:rPr>
        <w:t>同时具备</w:t>
      </w:r>
      <w:r>
        <w:rPr>
          <w:rFonts w:hint="eastAsia" w:ascii="Times New Roman" w:hAnsi="Times New Roman" w:eastAsia="仿宋_GB2312" w:cs="Times New Roman"/>
          <w:sz w:val="32"/>
          <w:szCs w:val="32"/>
          <w:lang w:eastAsia="zh-CN"/>
        </w:rPr>
        <w:t>用于</w:t>
      </w:r>
      <w:r>
        <w:rPr>
          <w:rFonts w:hint="default" w:ascii="Times New Roman" w:hAnsi="Times New Roman" w:eastAsia="仿宋_GB2312" w:cs="Times New Roman"/>
          <w:sz w:val="32"/>
          <w:szCs w:val="32"/>
          <w:lang w:eastAsia="zh-CN"/>
        </w:rPr>
        <w:t>休闲渔船和常规</w:t>
      </w:r>
      <w:r>
        <w:rPr>
          <w:rFonts w:hint="eastAsia" w:ascii="Times New Roman" w:hAnsi="Times New Roman" w:eastAsia="仿宋_GB2312" w:cs="Times New Roman"/>
          <w:sz w:val="32"/>
          <w:szCs w:val="32"/>
          <w:lang w:eastAsia="zh-CN"/>
        </w:rPr>
        <w:t>海洋</w:t>
      </w:r>
      <w:r>
        <w:rPr>
          <w:rFonts w:hint="default" w:ascii="Times New Roman" w:hAnsi="Times New Roman" w:eastAsia="仿宋_GB2312" w:cs="Times New Roman"/>
          <w:sz w:val="32"/>
          <w:szCs w:val="32"/>
          <w:lang w:eastAsia="zh-CN"/>
        </w:rPr>
        <w:t>渔船</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eastAsia="zh-CN"/>
        </w:rPr>
        <w:t>两套远程信息化系统。</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第四章</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 xml:space="preserve"> 运营管理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十</w:t>
      </w:r>
      <w:r>
        <w:rPr>
          <w:rFonts w:hint="default" w:ascii="Times New Roman" w:hAnsi="Times New Roman" w:eastAsia="黑体" w:cs="Times New Roman"/>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仿宋_GB2312" w:cs="Times New Roman"/>
          <w:sz w:val="32"/>
          <w:szCs w:val="32"/>
          <w:lang w:eastAsia="zh-CN"/>
        </w:rPr>
        <w:t>市渔业渔政</w:t>
      </w:r>
      <w:r>
        <w:rPr>
          <w:rFonts w:hint="default" w:ascii="Times New Roman" w:hAnsi="Times New Roman" w:eastAsia="仿宋_GB2312" w:cs="Times New Roman"/>
          <w:sz w:val="32"/>
          <w:szCs w:val="32"/>
        </w:rPr>
        <w:t>主管部门</w:t>
      </w:r>
      <w:r>
        <w:rPr>
          <w:rFonts w:hint="eastAsia" w:ascii="Times New Roman" w:hAnsi="Times New Roman" w:eastAsia="仿宋_GB2312" w:cs="Times New Roman"/>
          <w:sz w:val="32"/>
          <w:szCs w:val="32"/>
          <w:lang w:eastAsia="zh-CN"/>
        </w:rPr>
        <w:t>制定</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三亚市海洋休闲渔船运营管理实施细则（试行）</w:t>
      </w:r>
      <w:r>
        <w:rPr>
          <w:rFonts w:hint="default" w:ascii="Times New Roman" w:hAnsi="Times New Roman" w:eastAsia="仿宋_GB2312" w:cs="Times New Roman"/>
          <w:sz w:val="32"/>
          <w:szCs w:val="32"/>
        </w:rPr>
        <w:t>》，运营主体企业依规执行；鼓励企业</w:t>
      </w:r>
      <w:r>
        <w:rPr>
          <w:rFonts w:hint="default" w:ascii="Times New Roman" w:hAnsi="Times New Roman" w:eastAsia="仿宋_GB2312" w:cs="Times New Roman"/>
          <w:sz w:val="32"/>
          <w:szCs w:val="32"/>
          <w:lang w:eastAsia="zh-CN"/>
        </w:rPr>
        <w:t>参与</w:t>
      </w:r>
      <w:r>
        <w:rPr>
          <w:rFonts w:hint="default" w:ascii="Times New Roman" w:hAnsi="Times New Roman" w:eastAsia="仿宋_GB2312" w:cs="Times New Roman"/>
          <w:sz w:val="32"/>
          <w:szCs w:val="32"/>
        </w:rPr>
        <w:t>制定相关</w:t>
      </w:r>
      <w:r>
        <w:rPr>
          <w:rFonts w:hint="eastAsia" w:ascii="Times New Roman" w:hAnsi="Times New Roman" w:eastAsia="仿宋_GB2312" w:cs="Times New Roman"/>
          <w:sz w:val="32"/>
          <w:szCs w:val="32"/>
          <w:lang w:eastAsia="zh-CN"/>
        </w:rPr>
        <w:t>行业</w:t>
      </w:r>
      <w:r>
        <w:rPr>
          <w:rFonts w:hint="default" w:ascii="Times New Roman" w:hAnsi="Times New Roman" w:eastAsia="仿宋_GB2312" w:cs="Times New Roman"/>
          <w:sz w:val="32"/>
          <w:szCs w:val="32"/>
        </w:rPr>
        <w:t>标准与规范</w:t>
      </w:r>
      <w:r>
        <w:rPr>
          <w:rFonts w:hint="eastAsia" w:ascii="Times New Roman" w:hAnsi="Times New Roman" w:eastAsia="仿宋_GB2312" w:cs="Times New Roman"/>
          <w:sz w:val="32"/>
          <w:szCs w:val="32"/>
          <w:lang w:eastAsia="zh-CN"/>
        </w:rPr>
        <w:t>，积极探索规范化运营</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十一</w:t>
      </w:r>
      <w:r>
        <w:rPr>
          <w:rFonts w:hint="default" w:ascii="Times New Roman" w:hAnsi="Times New Roman" w:eastAsia="黑体" w:cs="Times New Roman"/>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“一船两证”休闲渔船</w:t>
      </w:r>
      <w:r>
        <w:rPr>
          <w:rFonts w:hint="eastAsia" w:ascii="Times New Roman" w:hAnsi="Times New Roman" w:eastAsia="仿宋_GB2312" w:cs="Times New Roman"/>
          <w:sz w:val="32"/>
          <w:szCs w:val="32"/>
          <w:lang w:eastAsia="zh-CN"/>
        </w:rPr>
        <w:t>开展运营时须明确“休闲渔船运营模式”或“海洋渔业船舶运营模式”，两种模式不得同时使用。</w:t>
      </w:r>
      <w:r>
        <w:rPr>
          <w:rFonts w:hint="default" w:ascii="Times New Roman" w:hAnsi="Times New Roman" w:eastAsia="仿宋_GB2312" w:cs="Times New Roman"/>
          <w:sz w:val="32"/>
          <w:szCs w:val="32"/>
        </w:rPr>
        <w:t>“休闲渔船运营模式”</w:t>
      </w:r>
      <w:r>
        <w:rPr>
          <w:rFonts w:hint="eastAsia" w:ascii="Times New Roman" w:hAnsi="Times New Roman" w:eastAsia="仿宋_GB2312" w:cs="Times New Roman"/>
          <w:sz w:val="32"/>
          <w:szCs w:val="32"/>
          <w:lang w:eastAsia="zh-CN"/>
        </w:rPr>
        <w:t>船舶、船员和乘客</w:t>
      </w:r>
      <w:r>
        <w:rPr>
          <w:rFonts w:hint="default" w:ascii="Times New Roman" w:hAnsi="Times New Roman" w:eastAsia="仿宋_GB2312" w:cs="Times New Roman"/>
          <w:sz w:val="32"/>
          <w:szCs w:val="32"/>
        </w:rPr>
        <w:t>按照现行《海南省休闲渔船安全管理办法（试行）》《三亚市休闲渔船管理办法（试行）》</w:t>
      </w:r>
      <w:r>
        <w:rPr>
          <w:rFonts w:hint="eastAsia" w:ascii="Times New Roman" w:hAnsi="Times New Roman" w:eastAsia="仿宋_GB2312" w:cs="Times New Roman"/>
          <w:sz w:val="32"/>
          <w:szCs w:val="32"/>
          <w:lang w:eastAsia="zh-CN"/>
        </w:rPr>
        <w:t>等休闲渔船相关</w:t>
      </w:r>
      <w:r>
        <w:rPr>
          <w:rFonts w:hint="default" w:ascii="Times New Roman" w:hAnsi="Times New Roman" w:eastAsia="仿宋_GB2312" w:cs="Times New Roman"/>
          <w:sz w:val="32"/>
          <w:szCs w:val="32"/>
          <w:lang w:eastAsia="zh-CN"/>
        </w:rPr>
        <w:t>制度</w:t>
      </w:r>
      <w:r>
        <w:rPr>
          <w:rFonts w:hint="default" w:ascii="Times New Roman" w:hAnsi="Times New Roman" w:eastAsia="仿宋_GB2312" w:cs="Times New Roman"/>
          <w:sz w:val="32"/>
          <w:szCs w:val="32"/>
        </w:rPr>
        <w:t>执行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“海洋渔业船舶运营模式”</w:t>
      </w:r>
      <w:r>
        <w:rPr>
          <w:rFonts w:hint="eastAsia" w:ascii="Times New Roman" w:hAnsi="Times New Roman" w:eastAsia="仿宋_GB2312" w:cs="Times New Roman"/>
          <w:sz w:val="32"/>
          <w:szCs w:val="32"/>
          <w:lang w:eastAsia="zh-CN"/>
        </w:rPr>
        <w:t>船舶和船员</w:t>
      </w:r>
      <w:r>
        <w:rPr>
          <w:rFonts w:hint="default" w:ascii="Times New Roman" w:hAnsi="Times New Roman" w:eastAsia="仿宋_GB2312" w:cs="Times New Roman"/>
          <w:sz w:val="32"/>
          <w:szCs w:val="32"/>
        </w:rPr>
        <w:t>按照现行</w:t>
      </w:r>
      <w:r>
        <w:rPr>
          <w:rFonts w:hint="default" w:ascii="Times New Roman" w:hAnsi="Times New Roman" w:eastAsia="仿宋_GB2312" w:cs="Times New Roman"/>
          <w:sz w:val="32"/>
          <w:szCs w:val="32"/>
          <w:lang w:eastAsia="zh-CN"/>
        </w:rPr>
        <w:t>《中华人民共和国渔业船员管理办法》</w:t>
      </w:r>
      <w:r>
        <w:rPr>
          <w:rFonts w:hint="default" w:ascii="Times New Roman" w:hAnsi="Times New Roman" w:eastAsia="仿宋_GB2312" w:cs="Times New Roman"/>
          <w:sz w:val="32"/>
          <w:szCs w:val="32"/>
        </w:rPr>
        <w:t>《海南省海洋渔船安全生产管理规定》</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lang w:eastAsia="zh-CN"/>
        </w:rPr>
        <w:t>常规</w:t>
      </w:r>
      <w:r>
        <w:rPr>
          <w:rFonts w:hint="eastAsia" w:ascii="Times New Roman" w:hAnsi="Times New Roman" w:eastAsia="仿宋_GB2312" w:cs="Times New Roman"/>
          <w:sz w:val="32"/>
          <w:szCs w:val="32"/>
          <w:lang w:eastAsia="zh-CN"/>
        </w:rPr>
        <w:t>海洋渔业船舶</w:t>
      </w:r>
      <w:r>
        <w:rPr>
          <w:rFonts w:hint="default" w:ascii="Times New Roman" w:hAnsi="Times New Roman" w:eastAsia="仿宋_GB2312" w:cs="Times New Roman"/>
          <w:sz w:val="32"/>
          <w:szCs w:val="32"/>
        </w:rPr>
        <w:t>相关</w:t>
      </w:r>
      <w:r>
        <w:rPr>
          <w:rFonts w:hint="default" w:ascii="Times New Roman" w:hAnsi="Times New Roman" w:eastAsia="仿宋_GB2312" w:cs="Times New Roman"/>
          <w:sz w:val="32"/>
          <w:szCs w:val="32"/>
          <w:lang w:eastAsia="zh-CN"/>
        </w:rPr>
        <w:t>制度</w:t>
      </w:r>
      <w:r>
        <w:rPr>
          <w:rFonts w:hint="default" w:ascii="Times New Roman" w:hAnsi="Times New Roman" w:eastAsia="仿宋_GB2312" w:cs="Times New Roman"/>
          <w:sz w:val="32"/>
          <w:szCs w:val="32"/>
        </w:rPr>
        <w:t>执行</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十</w:t>
      </w:r>
      <w:r>
        <w:rPr>
          <w:rFonts w:hint="eastAsia"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仿宋_GB2312" w:cs="Times New Roman"/>
          <w:sz w:val="32"/>
          <w:szCs w:val="32"/>
          <w:lang w:eastAsia="zh-CN"/>
        </w:rPr>
        <w:t>“一船两证”休闲渔船</w:t>
      </w:r>
      <w:r>
        <w:rPr>
          <w:rFonts w:hint="eastAsia" w:ascii="Times New Roman" w:hAnsi="Times New Roman" w:eastAsia="仿宋_GB2312" w:cs="Times New Roman"/>
          <w:sz w:val="32"/>
          <w:szCs w:val="32"/>
          <w:lang w:eastAsia="zh-CN"/>
        </w:rPr>
        <w:t>改变运营模式，</w:t>
      </w:r>
      <w:r>
        <w:rPr>
          <w:rFonts w:hint="default" w:ascii="Times New Roman" w:hAnsi="Times New Roman" w:eastAsia="仿宋_GB2312" w:cs="Times New Roman"/>
          <w:sz w:val="32"/>
          <w:szCs w:val="32"/>
        </w:rPr>
        <w:t>须</w:t>
      </w:r>
      <w:r>
        <w:rPr>
          <w:rFonts w:hint="eastAsia" w:ascii="Times New Roman" w:hAnsi="Times New Roman" w:eastAsia="仿宋_GB2312" w:cs="Times New Roman"/>
          <w:sz w:val="32"/>
          <w:szCs w:val="32"/>
          <w:lang w:eastAsia="zh-CN"/>
        </w:rPr>
        <w:t>至少</w:t>
      </w:r>
      <w:r>
        <w:rPr>
          <w:rFonts w:hint="default" w:ascii="Times New Roman" w:hAnsi="Times New Roman" w:eastAsia="仿宋_GB2312" w:cs="Times New Roman"/>
          <w:sz w:val="32"/>
          <w:szCs w:val="32"/>
        </w:rPr>
        <w:t>提前</w:t>
      </w:r>
      <w:r>
        <w:rPr>
          <w:rFonts w:hint="eastAsia" w:ascii="Times New Roman" w:hAnsi="Times New Roman" w:eastAsia="仿宋_GB2312" w:cs="Times New Roman"/>
          <w:sz w:val="32"/>
          <w:szCs w:val="32"/>
          <w:lang w:val="en-US" w:eastAsia="zh-CN"/>
        </w:rPr>
        <w:t>24小时</w:t>
      </w:r>
      <w:r>
        <w:rPr>
          <w:rFonts w:hint="default" w:ascii="Times New Roman" w:hAnsi="Times New Roman" w:eastAsia="仿宋_GB2312" w:cs="Times New Roman"/>
          <w:sz w:val="32"/>
          <w:szCs w:val="32"/>
        </w:rPr>
        <w:t>向</w:t>
      </w:r>
      <w:r>
        <w:rPr>
          <w:rFonts w:hint="default" w:ascii="Times New Roman" w:hAnsi="Times New Roman" w:eastAsia="仿宋_GB2312" w:cs="Times New Roman"/>
          <w:sz w:val="32"/>
          <w:szCs w:val="32"/>
          <w:lang w:eastAsia="zh-CN"/>
        </w:rPr>
        <w:t>市渔业渔政</w:t>
      </w:r>
      <w:r>
        <w:rPr>
          <w:rFonts w:hint="default" w:ascii="Times New Roman" w:hAnsi="Times New Roman" w:eastAsia="仿宋_GB2312" w:cs="Times New Roman"/>
          <w:sz w:val="32"/>
          <w:szCs w:val="32"/>
        </w:rPr>
        <w:t>主管部门报备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市渔业渔政</w:t>
      </w:r>
      <w:r>
        <w:rPr>
          <w:rFonts w:hint="default" w:ascii="Times New Roman" w:hAnsi="Times New Roman" w:eastAsia="仿宋_GB2312" w:cs="Times New Roman"/>
          <w:sz w:val="32"/>
          <w:szCs w:val="32"/>
        </w:rPr>
        <w:t>主管部门</w:t>
      </w:r>
      <w:r>
        <w:rPr>
          <w:rFonts w:hint="eastAsia" w:ascii="Times New Roman" w:hAnsi="Times New Roman" w:eastAsia="仿宋_GB2312" w:cs="Times New Roman"/>
          <w:sz w:val="32"/>
          <w:szCs w:val="32"/>
          <w:lang w:eastAsia="zh-CN"/>
        </w:rPr>
        <w:t>应向市综合执法、海事、海警、应急等部门共享</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仿宋_GB2312" w:cs="Times New Roman"/>
          <w:sz w:val="32"/>
          <w:szCs w:val="32"/>
          <w:lang w:eastAsia="zh-CN"/>
        </w:rPr>
        <w:t>“一船两证”休闲渔船</w:t>
      </w:r>
      <w:r>
        <w:rPr>
          <w:rFonts w:hint="eastAsia" w:ascii="Times New Roman" w:hAnsi="Times New Roman" w:eastAsia="仿宋_GB2312" w:cs="Times New Roman"/>
          <w:sz w:val="32"/>
          <w:szCs w:val="32"/>
          <w:lang w:eastAsia="zh-CN"/>
        </w:rPr>
        <w:t>运营状态信息。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十</w:t>
      </w: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仿宋_GB2312" w:cs="Times New Roman"/>
          <w:sz w:val="32"/>
          <w:szCs w:val="32"/>
          <w:lang w:eastAsia="zh-CN"/>
        </w:rPr>
        <w:t>“一船两证”休闲渔船</w:t>
      </w:r>
      <w:r>
        <w:rPr>
          <w:rFonts w:hint="default" w:ascii="Times New Roman" w:hAnsi="Times New Roman" w:eastAsia="仿宋_GB2312" w:cs="Times New Roman"/>
          <w:sz w:val="32"/>
          <w:szCs w:val="32"/>
        </w:rPr>
        <w:t>须在规划线路和区域内作业</w:t>
      </w:r>
      <w:r>
        <w:rPr>
          <w:rFonts w:hint="eastAsia" w:ascii="Times New Roman" w:hAnsi="Times New Roman" w:eastAsia="仿宋_GB2312" w:cs="Times New Roman"/>
          <w:sz w:val="32"/>
          <w:szCs w:val="32"/>
          <w:lang w:eastAsia="zh-CN"/>
        </w:rPr>
        <w:t>。离岸</w:t>
      </w:r>
      <w:r>
        <w:rPr>
          <w:rFonts w:hint="default" w:ascii="Times New Roman" w:hAnsi="Times New Roman" w:eastAsia="仿宋_GB2312" w:cs="Times New Roman"/>
          <w:sz w:val="32"/>
          <w:szCs w:val="32"/>
          <w:lang w:val="en-US" w:eastAsia="zh-CN"/>
        </w:rPr>
        <w:t>5海里以内区域</w:t>
      </w:r>
      <w:r>
        <w:rPr>
          <w:rFonts w:hint="eastAsia" w:ascii="Times New Roman" w:hAnsi="Times New Roman" w:eastAsia="仿宋_GB2312" w:cs="Times New Roman"/>
          <w:sz w:val="32"/>
          <w:szCs w:val="32"/>
          <w:lang w:val="en-US" w:eastAsia="zh-CN"/>
        </w:rPr>
        <w:t>仅限使用</w:t>
      </w:r>
      <w:r>
        <w:rPr>
          <w:rFonts w:hint="default" w:ascii="Times New Roman" w:hAnsi="Times New Roman" w:eastAsia="仿宋_GB2312" w:cs="Times New Roman"/>
          <w:sz w:val="32"/>
          <w:szCs w:val="32"/>
        </w:rPr>
        <w:t>“休闲渔船运营模式”</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作业线路向</w:t>
      </w:r>
      <w:r>
        <w:rPr>
          <w:rFonts w:hint="default" w:ascii="Times New Roman" w:hAnsi="Times New Roman" w:eastAsia="仿宋_GB2312" w:cs="Times New Roman"/>
          <w:sz w:val="32"/>
          <w:szCs w:val="32"/>
          <w:lang w:eastAsia="zh-CN"/>
        </w:rPr>
        <w:t>市渔业渔政</w:t>
      </w:r>
      <w:r>
        <w:rPr>
          <w:rFonts w:hint="default" w:ascii="Times New Roman" w:hAnsi="Times New Roman" w:eastAsia="仿宋_GB2312" w:cs="Times New Roman"/>
          <w:sz w:val="32"/>
          <w:szCs w:val="32"/>
        </w:rPr>
        <w:t>主管部门</w:t>
      </w:r>
      <w:r>
        <w:rPr>
          <w:rFonts w:hint="default" w:ascii="Times New Roman" w:hAnsi="Times New Roman" w:eastAsia="仿宋_GB2312" w:cs="Times New Roman"/>
          <w:sz w:val="32"/>
          <w:szCs w:val="32"/>
          <w:lang w:eastAsia="zh-CN"/>
        </w:rPr>
        <w:t>报备；</w:t>
      </w:r>
      <w:r>
        <w:rPr>
          <w:rFonts w:hint="eastAsia" w:ascii="Times New Roman" w:hAnsi="Times New Roman" w:eastAsia="仿宋_GB2312" w:cs="Times New Roman"/>
          <w:sz w:val="32"/>
          <w:szCs w:val="32"/>
          <w:lang w:eastAsia="zh-CN"/>
        </w:rPr>
        <w:t>离岸</w:t>
      </w:r>
      <w:r>
        <w:rPr>
          <w:rFonts w:hint="default" w:ascii="Times New Roman" w:hAnsi="Times New Roman" w:eastAsia="仿宋_GB2312" w:cs="Times New Roman"/>
          <w:sz w:val="32"/>
          <w:szCs w:val="32"/>
          <w:lang w:val="en-US" w:eastAsia="zh-CN"/>
        </w:rPr>
        <w:t>5海里以外区域</w:t>
      </w:r>
      <w:r>
        <w:rPr>
          <w:rFonts w:hint="eastAsia" w:ascii="Times New Roman" w:hAnsi="Times New Roman" w:eastAsia="仿宋_GB2312" w:cs="Times New Roman"/>
          <w:sz w:val="32"/>
          <w:szCs w:val="32"/>
          <w:lang w:val="en-US" w:eastAsia="zh-CN"/>
        </w:rPr>
        <w:t>仅限使用</w:t>
      </w:r>
      <w:r>
        <w:rPr>
          <w:rFonts w:hint="eastAsia" w:ascii="Times New Roman" w:hAnsi="Times New Roman" w:eastAsia="仿宋_GB2312" w:cs="Times New Roman"/>
          <w:sz w:val="32"/>
          <w:szCs w:val="32"/>
          <w:lang w:eastAsia="zh-CN"/>
        </w:rPr>
        <w:t>“海洋渔业船舶运营模式”</w:t>
      </w:r>
      <w:r>
        <w:rPr>
          <w:rFonts w:hint="default" w:ascii="Times New Roman" w:hAnsi="Times New Roman" w:eastAsia="仿宋_GB2312" w:cs="Times New Roman"/>
          <w:sz w:val="32"/>
          <w:szCs w:val="32"/>
          <w:lang w:val="en-US" w:eastAsia="zh-CN"/>
        </w:rPr>
        <w:t>，作业线路须向</w:t>
      </w:r>
      <w:r>
        <w:rPr>
          <w:rFonts w:hint="default" w:ascii="Times New Roman" w:hAnsi="Times New Roman" w:eastAsia="仿宋_GB2312" w:cs="Times New Roman"/>
          <w:sz w:val="32"/>
          <w:szCs w:val="32"/>
          <w:lang w:eastAsia="zh-CN"/>
        </w:rPr>
        <w:t>市渔业渔政</w:t>
      </w:r>
      <w:r>
        <w:rPr>
          <w:rFonts w:hint="default" w:ascii="Times New Roman" w:hAnsi="Times New Roman" w:eastAsia="仿宋_GB2312" w:cs="Times New Roman"/>
          <w:sz w:val="32"/>
          <w:szCs w:val="32"/>
        </w:rPr>
        <w:t>主管部门</w:t>
      </w:r>
      <w:r>
        <w:rPr>
          <w:rFonts w:hint="default" w:ascii="Times New Roman" w:hAnsi="Times New Roman" w:eastAsia="仿宋_GB2312" w:cs="Times New Roman"/>
          <w:sz w:val="32"/>
          <w:szCs w:val="32"/>
          <w:lang w:val="en-US" w:eastAsia="zh-CN"/>
        </w:rPr>
        <w:t>报批</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“一船两证”休闲渔船</w:t>
      </w:r>
      <w:r>
        <w:rPr>
          <w:rFonts w:hint="eastAsia" w:ascii="Times New Roman" w:hAnsi="Times New Roman" w:eastAsia="仿宋_GB2312" w:cs="Times New Roman"/>
          <w:sz w:val="32"/>
          <w:szCs w:val="32"/>
          <w:lang w:eastAsia="zh-CN"/>
        </w:rPr>
        <w:t>违规运营查处，在机轮底拖网禁渔区线以内，由市综合执法部门负责；在机轮底拖网禁渔区线以外，根据实际所属海区，由海警部门负责</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仿宋_GB2312" w:cs="Times New Roman"/>
          <w:sz w:val="32"/>
          <w:szCs w:val="32"/>
          <w:lang w:eastAsia="zh-CN"/>
        </w:rPr>
        <w:t>“一船两证”休闲渔船</w:t>
      </w:r>
      <w:r>
        <w:rPr>
          <w:rFonts w:hint="eastAsia" w:ascii="Times New Roman" w:hAnsi="Times New Roman" w:eastAsia="仿宋_GB2312" w:cs="Times New Roman"/>
          <w:sz w:val="32"/>
          <w:szCs w:val="32"/>
          <w:lang w:eastAsia="zh-CN"/>
        </w:rPr>
        <w:t>依法依规运营，相关管理部门对渔船业主和运营主体企业或法人违规行为依法进行教育或处罚；对于情节严重或不及时整改的，依据《海南省海洋休闲渔业捕捞许可管理规定（试行）》第三十条，予以注销相关证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jc w:val="center"/>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安全</w:t>
      </w:r>
      <w:r>
        <w:rPr>
          <w:rFonts w:hint="default" w:ascii="Times New Roman" w:hAnsi="Times New Roman" w:eastAsia="黑体" w:cs="Times New Roman"/>
          <w:b w:val="0"/>
          <w:bCs w:val="0"/>
          <w:sz w:val="32"/>
          <w:szCs w:val="32"/>
          <w:lang w:eastAsia="zh-CN"/>
        </w:rPr>
        <w:t>保障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黑体"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黑体" w:cs="Times New Roman"/>
          <w:sz w:val="32"/>
          <w:szCs w:val="32"/>
          <w:lang w:eastAsia="zh-CN"/>
        </w:rPr>
        <w:t>第十</w:t>
      </w:r>
      <w:r>
        <w:rPr>
          <w:rFonts w:hint="eastAsia" w:ascii="Times New Roman" w:hAnsi="Times New Roman" w:eastAsia="黑体" w:cs="Times New Roman"/>
          <w:sz w:val="32"/>
          <w:szCs w:val="32"/>
          <w:lang w:eastAsia="zh-CN"/>
        </w:rPr>
        <w:t>六</w:t>
      </w:r>
      <w:r>
        <w:rPr>
          <w:rFonts w:hint="default" w:ascii="Times New Roman" w:hAnsi="Times New Roman" w:eastAsia="黑体" w:cs="Times New Roman"/>
          <w:sz w:val="32"/>
          <w:szCs w:val="32"/>
          <w:lang w:eastAsia="zh-CN"/>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仿宋_GB2312" w:cs="Times New Roman"/>
          <w:sz w:val="32"/>
          <w:szCs w:val="32"/>
          <w:lang w:eastAsia="zh-CN"/>
        </w:rPr>
        <w:t>“一船两证”休闲渔船作业</w:t>
      </w:r>
      <w:r>
        <w:rPr>
          <w:rFonts w:hint="eastAsia"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lang w:eastAsia="zh-CN"/>
        </w:rPr>
        <w:t>严格按照适航范围要求，出港</w:t>
      </w:r>
      <w:r>
        <w:rPr>
          <w:rFonts w:hint="eastAsia" w:ascii="Times New Roman" w:hAnsi="Times New Roman" w:eastAsia="仿宋_GB2312" w:cs="Times New Roman"/>
          <w:sz w:val="32"/>
          <w:szCs w:val="32"/>
          <w:lang w:eastAsia="zh-CN"/>
        </w:rPr>
        <w:t>时天</w:t>
      </w:r>
      <w:r>
        <w:rPr>
          <w:rFonts w:hint="default" w:ascii="Times New Roman" w:hAnsi="Times New Roman" w:eastAsia="仿宋_GB2312" w:cs="Times New Roman"/>
          <w:sz w:val="32"/>
          <w:szCs w:val="32"/>
          <w:lang w:eastAsia="zh-CN"/>
        </w:rPr>
        <w:t>气、海况</w:t>
      </w:r>
      <w:r>
        <w:rPr>
          <w:rFonts w:hint="eastAsia" w:ascii="Times New Roman" w:hAnsi="Times New Roman" w:eastAsia="仿宋_GB2312" w:cs="Times New Roman"/>
          <w:sz w:val="32"/>
          <w:szCs w:val="32"/>
          <w:lang w:eastAsia="zh-CN"/>
        </w:rPr>
        <w:t>、船员配备、船舶状态须满足</w:t>
      </w:r>
      <w:r>
        <w:rPr>
          <w:rFonts w:hint="default" w:ascii="Times New Roman" w:hAnsi="Times New Roman" w:eastAsia="仿宋_GB2312" w:cs="Times New Roman"/>
          <w:sz w:val="32"/>
          <w:szCs w:val="32"/>
          <w:lang w:eastAsia="zh-CN"/>
        </w:rPr>
        <w:t>规定条件。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w:t>
      </w:r>
      <w:r>
        <w:rPr>
          <w:rFonts w:hint="eastAsia" w:ascii="Times New Roman" w:hAnsi="Times New Roman" w:eastAsia="黑体" w:cs="Times New Roman"/>
          <w:sz w:val="32"/>
          <w:szCs w:val="32"/>
          <w:lang w:eastAsia="zh-CN"/>
        </w:rPr>
        <w:t>七</w:t>
      </w:r>
      <w:r>
        <w:rPr>
          <w:rFonts w:hint="default" w:ascii="Times New Roman" w:hAnsi="Times New Roman" w:eastAsia="黑体" w:cs="Times New Roman"/>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仿宋_GB2312" w:cs="Times New Roman"/>
          <w:sz w:val="32"/>
          <w:szCs w:val="32"/>
          <w:lang w:eastAsia="zh-CN"/>
        </w:rPr>
        <w:t>经营单位</w:t>
      </w:r>
      <w:r>
        <w:rPr>
          <w:rFonts w:hint="default" w:ascii="Times New Roman" w:hAnsi="Times New Roman" w:eastAsia="仿宋_GB2312" w:cs="Times New Roman"/>
          <w:sz w:val="32"/>
          <w:szCs w:val="32"/>
          <w:lang w:eastAsia="zh-CN"/>
        </w:rPr>
        <w:t>主体责任</w:t>
      </w:r>
      <w:r>
        <w:rPr>
          <w:rFonts w:hint="eastAsia" w:ascii="Times New Roman" w:hAnsi="Times New Roman" w:eastAsia="仿宋_GB2312" w:cs="Times New Roman"/>
          <w:sz w:val="32"/>
          <w:szCs w:val="32"/>
          <w:lang w:eastAsia="zh-CN"/>
        </w:rPr>
        <w:t>制</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经营单位</w:t>
      </w:r>
      <w:r>
        <w:rPr>
          <w:rFonts w:hint="default" w:ascii="Times New Roman" w:hAnsi="Times New Roman" w:eastAsia="仿宋_GB2312" w:cs="Times New Roman"/>
          <w:sz w:val="32"/>
          <w:szCs w:val="32"/>
        </w:rPr>
        <w:t>须对船员和</w:t>
      </w:r>
      <w:r>
        <w:rPr>
          <w:rFonts w:hint="default" w:ascii="Times New Roman" w:hAnsi="Times New Roman" w:eastAsia="仿宋_GB2312" w:cs="Times New Roman"/>
          <w:sz w:val="32"/>
          <w:szCs w:val="32"/>
          <w:lang w:eastAsia="zh-CN"/>
        </w:rPr>
        <w:t>乘客</w:t>
      </w:r>
      <w:r>
        <w:rPr>
          <w:rFonts w:hint="default" w:ascii="Times New Roman" w:hAnsi="Times New Roman" w:eastAsia="仿宋_GB2312" w:cs="Times New Roman"/>
          <w:sz w:val="32"/>
          <w:szCs w:val="32"/>
        </w:rPr>
        <w:t>开展</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的安全培训</w:t>
      </w:r>
      <w:r>
        <w:rPr>
          <w:rFonts w:hint="eastAsia" w:ascii="Times New Roman" w:hAnsi="Times New Roman" w:eastAsia="仿宋_GB2312" w:cs="Times New Roman"/>
          <w:sz w:val="32"/>
          <w:szCs w:val="32"/>
          <w:lang w:eastAsia="zh-CN"/>
        </w:rPr>
        <w:t>（包括但不限于救生设备使用、应急逃生技能等）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船员</w:t>
      </w:r>
      <w:r>
        <w:rPr>
          <w:rFonts w:hint="eastAsia"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lang w:eastAsia="zh-CN"/>
        </w:rPr>
        <w:t>持证上船；一般乘客不得乘</w:t>
      </w:r>
      <w:r>
        <w:rPr>
          <w:rFonts w:hint="default" w:ascii="Times New Roman" w:hAnsi="Times New Roman" w:eastAsia="仿宋_GB2312" w:cs="Times New Roman"/>
          <w:sz w:val="32"/>
          <w:szCs w:val="32"/>
        </w:rPr>
        <w:t>“海洋渔业船舶运营模式”</w:t>
      </w:r>
      <w:r>
        <w:rPr>
          <w:rFonts w:hint="default" w:ascii="Times New Roman" w:hAnsi="Times New Roman" w:eastAsia="仿宋_GB2312" w:cs="Times New Roman"/>
          <w:sz w:val="32"/>
          <w:szCs w:val="32"/>
          <w:lang w:eastAsia="zh-CN"/>
        </w:rPr>
        <w:t>的“一船两证”休闲渔船出海</w:t>
      </w:r>
      <w:r>
        <w:rPr>
          <w:rFonts w:hint="eastAsia" w:ascii="Times New Roman" w:hAnsi="Times New Roman" w:eastAsia="仿宋_GB2312" w:cs="Times New Roman"/>
          <w:sz w:val="32"/>
          <w:szCs w:val="32"/>
          <w:lang w:eastAsia="zh-CN"/>
        </w:rPr>
        <w:t>（“一般乘客”定义为未持有船员证书的非专业人员）</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黑体" w:cs="Times New Roman"/>
          <w:sz w:val="32"/>
          <w:szCs w:val="32"/>
          <w:lang w:eastAsia="zh-CN"/>
        </w:rPr>
        <w:t>第十</w:t>
      </w:r>
      <w:r>
        <w:rPr>
          <w:rFonts w:hint="eastAsia" w:ascii="Times New Roman" w:hAnsi="Times New Roman" w:eastAsia="黑体" w:cs="Times New Roman"/>
          <w:sz w:val="32"/>
          <w:szCs w:val="32"/>
          <w:lang w:eastAsia="zh-CN"/>
        </w:rPr>
        <w:t>八</w:t>
      </w:r>
      <w:r>
        <w:rPr>
          <w:rFonts w:hint="default" w:ascii="Times New Roman" w:hAnsi="Times New Roman" w:eastAsia="黑体" w:cs="Times New Roman"/>
          <w:sz w:val="32"/>
          <w:szCs w:val="32"/>
          <w:lang w:eastAsia="zh-CN"/>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仿宋_GB2312" w:cs="Times New Roman"/>
          <w:sz w:val="32"/>
          <w:szCs w:val="32"/>
          <w:lang w:eastAsia="zh-CN"/>
        </w:rPr>
        <w:t>“一船两证”休闲渔船要全面落实各专项保险，实现人船事全保，行业自律要强化保险兜底，无保险不出行。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黑体" w:cs="Times New Roman"/>
          <w:sz w:val="32"/>
          <w:szCs w:val="32"/>
          <w:lang w:eastAsia="zh-CN"/>
        </w:rPr>
        <w:t>第十</w:t>
      </w:r>
      <w:r>
        <w:rPr>
          <w:rFonts w:hint="eastAsia" w:ascii="Times New Roman" w:hAnsi="Times New Roman" w:eastAsia="黑体" w:cs="Times New Roman"/>
          <w:sz w:val="32"/>
          <w:szCs w:val="32"/>
          <w:lang w:eastAsia="zh-CN"/>
        </w:rPr>
        <w:t>九</w:t>
      </w:r>
      <w:r>
        <w:rPr>
          <w:rFonts w:hint="default" w:ascii="Times New Roman" w:hAnsi="Times New Roman" w:eastAsia="黑体" w:cs="Times New Roman"/>
          <w:sz w:val="32"/>
          <w:szCs w:val="32"/>
          <w:lang w:eastAsia="zh-CN"/>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仿宋_GB2312" w:cs="Times New Roman"/>
          <w:sz w:val="32"/>
          <w:szCs w:val="32"/>
          <w:lang w:eastAsia="zh-CN"/>
        </w:rPr>
        <w:t>“一船两证”休闲渔船须具有远程可视化系统，须做到对在船人员、船况“可视、可控、可管”。</w:t>
      </w:r>
      <w:r>
        <w:rPr>
          <w:rFonts w:hint="eastAsia" w:ascii="Times New Roman" w:hAnsi="Times New Roman" w:eastAsia="仿宋_GB2312" w:cs="Times New Roman"/>
          <w:sz w:val="32"/>
          <w:szCs w:val="32"/>
          <w:lang w:eastAsia="zh-CN"/>
        </w:rPr>
        <w:t>经营单位</w:t>
      </w:r>
      <w:r>
        <w:rPr>
          <w:rFonts w:hint="default" w:ascii="Times New Roman" w:hAnsi="Times New Roman" w:eastAsia="仿宋_GB2312" w:cs="Times New Roman"/>
          <w:sz w:val="32"/>
          <w:szCs w:val="32"/>
          <w:lang w:eastAsia="zh-CN"/>
        </w:rPr>
        <w:t>和船员不得关闭、破坏和私自改装</w:t>
      </w:r>
      <w:r>
        <w:rPr>
          <w:rFonts w:hint="eastAsia" w:ascii="Times New Roman" w:hAnsi="Times New Roman" w:eastAsia="仿宋_GB2312" w:cs="Times New Roman"/>
          <w:sz w:val="32"/>
          <w:szCs w:val="32"/>
          <w:lang w:eastAsia="zh-CN"/>
        </w:rPr>
        <w:t>卫星定位和</w:t>
      </w:r>
      <w:r>
        <w:rPr>
          <w:rFonts w:hint="default" w:ascii="Times New Roman" w:hAnsi="Times New Roman" w:eastAsia="仿宋_GB2312" w:cs="Times New Roman"/>
          <w:sz w:val="32"/>
          <w:szCs w:val="32"/>
          <w:lang w:eastAsia="zh-CN"/>
        </w:rPr>
        <w:t>监管系统。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黑体" w:cs="Times New Roman"/>
          <w:sz w:val="32"/>
          <w:szCs w:val="32"/>
          <w:lang w:eastAsia="zh-CN"/>
        </w:rPr>
        <w:t>第</w:t>
      </w:r>
      <w:r>
        <w:rPr>
          <w:rFonts w:hint="eastAsia" w:ascii="Times New Roman" w:hAnsi="Times New Roman" w:eastAsia="黑体" w:cs="Times New Roman"/>
          <w:sz w:val="32"/>
          <w:szCs w:val="32"/>
          <w:lang w:eastAsia="zh-CN"/>
        </w:rPr>
        <w:t>二十</w:t>
      </w:r>
      <w:r>
        <w:rPr>
          <w:rFonts w:hint="default" w:ascii="Times New Roman" w:hAnsi="Times New Roman" w:eastAsia="黑体" w:cs="Times New Roman"/>
          <w:sz w:val="32"/>
          <w:szCs w:val="32"/>
          <w:lang w:eastAsia="zh-CN"/>
        </w:rPr>
        <w:t>条</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经营单位</w:t>
      </w:r>
      <w:r>
        <w:rPr>
          <w:rFonts w:hint="default" w:ascii="Times New Roman" w:hAnsi="Times New Roman" w:eastAsia="仿宋_GB2312" w:cs="Times New Roman"/>
          <w:sz w:val="32"/>
          <w:szCs w:val="32"/>
          <w:lang w:val="en-US" w:eastAsia="zh-CN"/>
        </w:rPr>
        <w:t>应急保障落实到位。沿近海作业，与专业救援队等应急救援机构形成合作机制；深远海作业，加强与海事、海警、渔政等体系联动保障。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rPr>
        <w:t>第</w:t>
      </w:r>
      <w:r>
        <w:rPr>
          <w:rFonts w:hint="default" w:ascii="Times New Roman" w:hAnsi="Times New Roman" w:eastAsia="黑体" w:cs="Times New Roman"/>
          <w:b w:val="0"/>
          <w:bCs w:val="0"/>
          <w:sz w:val="32"/>
          <w:szCs w:val="32"/>
          <w:lang w:eastAsia="zh-CN"/>
        </w:rPr>
        <w:t>六</w:t>
      </w:r>
      <w:r>
        <w:rPr>
          <w:rFonts w:hint="default" w:ascii="Times New Roman" w:hAnsi="Times New Roman" w:eastAsia="黑体" w:cs="Times New Roman"/>
          <w:b w:val="0"/>
          <w:bCs w:val="0"/>
          <w:sz w:val="32"/>
          <w:szCs w:val="32"/>
        </w:rPr>
        <w:t xml:space="preserve">章 </w:t>
      </w:r>
      <w:r>
        <w:rPr>
          <w:rFonts w:hint="default" w:ascii="Times New Roman" w:hAnsi="Times New Roman" w:eastAsia="黑体" w:cs="Times New Roman"/>
          <w:b w:val="0"/>
          <w:bCs w:val="0"/>
          <w:sz w:val="32"/>
          <w:szCs w:val="32"/>
          <w:lang w:val="en-US" w:eastAsia="zh-CN"/>
        </w:rPr>
        <w:t xml:space="preserve"> 附  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黑体" w:cs="Times New Roman"/>
          <w:sz w:val="32"/>
          <w:szCs w:val="32"/>
          <w:lang w:val="en-US" w:eastAsia="zh-CN"/>
        </w:rPr>
        <w:t>第二十</w:t>
      </w: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en-US" w:eastAsia="zh-CN"/>
        </w:rPr>
        <w:t xml:space="preserve">条  </w:t>
      </w:r>
      <w:r>
        <w:rPr>
          <w:rFonts w:hint="default" w:ascii="Times New Roman" w:hAnsi="Times New Roman" w:eastAsia="仿宋_GB2312" w:cs="Times New Roman"/>
          <w:sz w:val="32"/>
          <w:szCs w:val="32"/>
          <w:lang w:val="en-US" w:eastAsia="zh-CN"/>
        </w:rPr>
        <w:t>本细则具体由三亚市农业农村局负责解释。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黑体" w:cs="Times New Roman"/>
          <w:sz w:val="32"/>
          <w:szCs w:val="32"/>
          <w:lang w:val="en-US" w:eastAsia="zh-CN"/>
        </w:rPr>
        <w:t>第二十</w:t>
      </w: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 xml:space="preserve">条  </w:t>
      </w:r>
      <w:r>
        <w:rPr>
          <w:rFonts w:hint="default" w:ascii="Times New Roman" w:hAnsi="Times New Roman" w:eastAsia="仿宋_GB2312" w:cs="Times New Roman"/>
          <w:sz w:val="32"/>
          <w:szCs w:val="32"/>
          <w:lang w:val="en-US" w:eastAsia="zh-CN"/>
        </w:rPr>
        <w:t>本细则自印发之日起即202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年？月？日起施行，有效期至2027年12月31日。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CBCD4"/>
    <w:multiLevelType w:val="singleLevel"/>
    <w:tmpl w:val="B7FCBCD4"/>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D5"/>
    <w:rsid w:val="00191A0C"/>
    <w:rsid w:val="001D7C50"/>
    <w:rsid w:val="00256337"/>
    <w:rsid w:val="002F7776"/>
    <w:rsid w:val="003A43C9"/>
    <w:rsid w:val="003B403F"/>
    <w:rsid w:val="003C2C6F"/>
    <w:rsid w:val="00411816"/>
    <w:rsid w:val="004275C6"/>
    <w:rsid w:val="004B0580"/>
    <w:rsid w:val="004F3C95"/>
    <w:rsid w:val="005550E2"/>
    <w:rsid w:val="00594B04"/>
    <w:rsid w:val="00670A05"/>
    <w:rsid w:val="006970B6"/>
    <w:rsid w:val="007F20D5"/>
    <w:rsid w:val="00855CB4"/>
    <w:rsid w:val="00863A6D"/>
    <w:rsid w:val="00892793"/>
    <w:rsid w:val="008A7187"/>
    <w:rsid w:val="00906068"/>
    <w:rsid w:val="00A215E4"/>
    <w:rsid w:val="00AD2B1F"/>
    <w:rsid w:val="00B46BA2"/>
    <w:rsid w:val="00C70394"/>
    <w:rsid w:val="00C8699C"/>
    <w:rsid w:val="00D10349"/>
    <w:rsid w:val="00DD398A"/>
    <w:rsid w:val="00E454DB"/>
    <w:rsid w:val="00EA2D79"/>
    <w:rsid w:val="00EB3E5A"/>
    <w:rsid w:val="00F04768"/>
    <w:rsid w:val="00F44FCC"/>
    <w:rsid w:val="00FF0A2D"/>
    <w:rsid w:val="17FD5296"/>
    <w:rsid w:val="1AEECF53"/>
    <w:rsid w:val="22A72AD3"/>
    <w:rsid w:val="26FBC111"/>
    <w:rsid w:val="2BEF22BD"/>
    <w:rsid w:val="2EFFEF40"/>
    <w:rsid w:val="2FDB2CBE"/>
    <w:rsid w:val="307D1689"/>
    <w:rsid w:val="357DCE72"/>
    <w:rsid w:val="376F5FB2"/>
    <w:rsid w:val="37BF24BC"/>
    <w:rsid w:val="38BED317"/>
    <w:rsid w:val="39FE9B19"/>
    <w:rsid w:val="3B3D64FB"/>
    <w:rsid w:val="3B9D468F"/>
    <w:rsid w:val="3BFFC62A"/>
    <w:rsid w:val="3EFF1E33"/>
    <w:rsid w:val="3EFF59B5"/>
    <w:rsid w:val="3F477EA1"/>
    <w:rsid w:val="3F57396F"/>
    <w:rsid w:val="3FBF3682"/>
    <w:rsid w:val="3FF366CA"/>
    <w:rsid w:val="3FFF00E2"/>
    <w:rsid w:val="4DBCBF2A"/>
    <w:rsid w:val="4F6C11F3"/>
    <w:rsid w:val="53DB116B"/>
    <w:rsid w:val="56078BA5"/>
    <w:rsid w:val="565F4DF8"/>
    <w:rsid w:val="5779CFC8"/>
    <w:rsid w:val="5AEE6EF3"/>
    <w:rsid w:val="5BEF5D6B"/>
    <w:rsid w:val="5E3FDB4E"/>
    <w:rsid w:val="5F5F8DF7"/>
    <w:rsid w:val="5F671EE6"/>
    <w:rsid w:val="67E747C8"/>
    <w:rsid w:val="6B7BBE1B"/>
    <w:rsid w:val="6BBD1A74"/>
    <w:rsid w:val="6C7F9869"/>
    <w:rsid w:val="6CFF1F14"/>
    <w:rsid w:val="6F7710BD"/>
    <w:rsid w:val="6F7D5A88"/>
    <w:rsid w:val="717FBF59"/>
    <w:rsid w:val="71AFDEFC"/>
    <w:rsid w:val="72FF3806"/>
    <w:rsid w:val="75BB0CB2"/>
    <w:rsid w:val="77DE647E"/>
    <w:rsid w:val="77E7CD63"/>
    <w:rsid w:val="77F79337"/>
    <w:rsid w:val="78FF0DF9"/>
    <w:rsid w:val="7A7FD3B4"/>
    <w:rsid w:val="7CFBB119"/>
    <w:rsid w:val="7CFFDC51"/>
    <w:rsid w:val="7D3A99B6"/>
    <w:rsid w:val="7D9ED27C"/>
    <w:rsid w:val="7E6BBD74"/>
    <w:rsid w:val="7EF6A833"/>
    <w:rsid w:val="7F5CF901"/>
    <w:rsid w:val="7F794899"/>
    <w:rsid w:val="7FB287EF"/>
    <w:rsid w:val="7FCF0C7F"/>
    <w:rsid w:val="7FDE4826"/>
    <w:rsid w:val="7FEF4773"/>
    <w:rsid w:val="7FFD76BB"/>
    <w:rsid w:val="7FFE8C28"/>
    <w:rsid w:val="7FFF3742"/>
    <w:rsid w:val="7FFFF14C"/>
    <w:rsid w:val="8F5E1954"/>
    <w:rsid w:val="9FDFD579"/>
    <w:rsid w:val="ADEC5B03"/>
    <w:rsid w:val="AEF5819E"/>
    <w:rsid w:val="AF730F7D"/>
    <w:rsid w:val="B351A71D"/>
    <w:rsid w:val="B5F7E139"/>
    <w:rsid w:val="B656ADE1"/>
    <w:rsid w:val="BCDB98AE"/>
    <w:rsid w:val="BDFEBCD6"/>
    <w:rsid w:val="BECFB75A"/>
    <w:rsid w:val="BF7FEC6A"/>
    <w:rsid w:val="BFD9A0D9"/>
    <w:rsid w:val="C7BDE665"/>
    <w:rsid w:val="CB90BA8B"/>
    <w:rsid w:val="D3B7C249"/>
    <w:rsid w:val="DAEFD282"/>
    <w:rsid w:val="DCFF077E"/>
    <w:rsid w:val="DDBC9711"/>
    <w:rsid w:val="DFAB0D90"/>
    <w:rsid w:val="DFEF3753"/>
    <w:rsid w:val="E7FF1DE9"/>
    <w:rsid w:val="EBFF445E"/>
    <w:rsid w:val="ED24DFA2"/>
    <w:rsid w:val="EDE7AB1C"/>
    <w:rsid w:val="EF3E90E8"/>
    <w:rsid w:val="EFFF4A74"/>
    <w:rsid w:val="F0F6281E"/>
    <w:rsid w:val="F1BB7426"/>
    <w:rsid w:val="F1EB479B"/>
    <w:rsid w:val="F3675264"/>
    <w:rsid w:val="F3BFA65B"/>
    <w:rsid w:val="F5FEBE1B"/>
    <w:rsid w:val="F5FEFBB3"/>
    <w:rsid w:val="F6BBEEAA"/>
    <w:rsid w:val="F9BC2F33"/>
    <w:rsid w:val="FBDF8096"/>
    <w:rsid w:val="FBEF4902"/>
    <w:rsid w:val="FBFDB085"/>
    <w:rsid w:val="FC96F06E"/>
    <w:rsid w:val="FE3F641F"/>
    <w:rsid w:val="FE77A21F"/>
    <w:rsid w:val="FE99BBF1"/>
    <w:rsid w:val="FE9D09D5"/>
    <w:rsid w:val="FECC1975"/>
    <w:rsid w:val="FEDBC4A5"/>
    <w:rsid w:val="FEFF0CF6"/>
    <w:rsid w:val="FF5CF381"/>
    <w:rsid w:val="FFA3B84C"/>
    <w:rsid w:val="FFDF67EF"/>
    <w:rsid w:val="FFED8968"/>
    <w:rsid w:val="FFEFC116"/>
    <w:rsid w:val="FFF25DF3"/>
    <w:rsid w:val="FFFF1A25"/>
    <w:rsid w:val="FFFF3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E75B6"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E75B6"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E75B6"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E75B6"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E75B6"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E75B6"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semiHidden/>
    <w:unhideWhenUsed/>
    <w:qFormat/>
    <w:uiPriority w:val="99"/>
    <w:pPr>
      <w:tabs>
        <w:tab w:val="center" w:pos="4153"/>
        <w:tab w:val="right" w:pos="8306"/>
      </w:tabs>
      <w:snapToGrid w:val="0"/>
      <w:jc w:val="left"/>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E75B6"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E75B6"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E75B6" w:themeColor="accent1" w:themeShade="BF"/>
      <w:sz w:val="32"/>
      <w:szCs w:val="32"/>
    </w:rPr>
  </w:style>
  <w:style w:type="character" w:customStyle="1" w:styleId="20">
    <w:name w:val="标题 4 字符"/>
    <w:basedOn w:val="16"/>
    <w:link w:val="5"/>
    <w:semiHidden/>
    <w:qFormat/>
    <w:uiPriority w:val="9"/>
    <w:rPr>
      <w:rFonts w:cstheme="majorBidi"/>
      <w:color w:val="2E75B6" w:themeColor="accent1" w:themeShade="BF"/>
      <w:sz w:val="28"/>
      <w:szCs w:val="28"/>
    </w:rPr>
  </w:style>
  <w:style w:type="character" w:customStyle="1" w:styleId="21">
    <w:name w:val="标题 5 字符"/>
    <w:basedOn w:val="16"/>
    <w:link w:val="6"/>
    <w:semiHidden/>
    <w:qFormat/>
    <w:uiPriority w:val="9"/>
    <w:rPr>
      <w:rFonts w:cstheme="majorBidi"/>
      <w:color w:val="2E75B6" w:themeColor="accent1" w:themeShade="BF"/>
      <w:sz w:val="24"/>
      <w:szCs w:val="24"/>
    </w:rPr>
  </w:style>
  <w:style w:type="character" w:customStyle="1" w:styleId="22">
    <w:name w:val="标题 6 字符"/>
    <w:basedOn w:val="16"/>
    <w:link w:val="7"/>
    <w:semiHidden/>
    <w:qFormat/>
    <w:uiPriority w:val="9"/>
    <w:rPr>
      <w:rFonts w:cstheme="majorBidi"/>
      <w:b/>
      <w:bCs/>
      <w:color w:val="2E75B6"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E75B6" w:themeColor="accent1" w:themeShade="BF"/>
    </w:rPr>
  </w:style>
  <w:style w:type="paragraph" w:styleId="32">
    <w:name w:val="Intense Quote"/>
    <w:basedOn w:val="1"/>
    <w:next w:val="1"/>
    <w:link w:val="33"/>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i/>
      <w:iCs/>
      <w:color w:val="2E75B6" w:themeColor="accent1" w:themeShade="BF"/>
    </w:rPr>
  </w:style>
  <w:style w:type="character" w:customStyle="1" w:styleId="33">
    <w:name w:val="明显引用 字符"/>
    <w:basedOn w:val="16"/>
    <w:link w:val="32"/>
    <w:qFormat/>
    <w:uiPriority w:val="30"/>
    <w:rPr>
      <w:i/>
      <w:iCs/>
      <w:color w:val="2E75B6" w:themeColor="accent1" w:themeShade="BF"/>
    </w:rPr>
  </w:style>
  <w:style w:type="character" w:customStyle="1" w:styleId="34">
    <w:name w:val="Intense Reference"/>
    <w:basedOn w:val="16"/>
    <w:qFormat/>
    <w:uiPriority w:val="32"/>
    <w:rPr>
      <w:b/>
      <w:bCs/>
      <w:smallCaps/>
      <w:color w:val="2E75B6"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193</Words>
  <Characters>1103</Characters>
  <Lines>9</Lines>
  <Paragraphs>2</Paragraphs>
  <TotalTime>51</TotalTime>
  <ScaleCrop>false</ScaleCrop>
  <LinksUpToDate>false</LinksUpToDate>
  <CharactersWithSpaces>1294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2024-06-20T18:07:00Z</dcterms:created>
  <dc:creator>ygq1978@scau.edu.cn</dc:creator>
  <cp:lastModifiedBy>uos</cp:lastModifiedBy>
  <cp:lastPrinted>2024-09-26T17:23:00Z</cp:lastPrinted>
  <dcterms:modified xsi:type="dcterms:W3CDTF">2025-03-03T09:18:43Z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