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审批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31"/>
        <w:gridCol w:w="1050"/>
        <w:gridCol w:w="2890"/>
        <w:gridCol w:w="1100"/>
        <w:gridCol w:w="900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三亚万保实业有限公司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张向东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育才生态区明善村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7850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4000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31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海南盛筵环保科技有限公司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唐修成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吉阳区红花村新村组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新建栏舍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731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890" w:type="dxa"/>
            <w:vMerge w:val="continue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303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三亚天涯明毅菊琳种养农民专业合作社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苏上明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天涯区红塘村焕合小组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三亚南岭农业开发有限公司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李勇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海棠区青田村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31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三亚贵金养猪农民专业合作社</w:t>
            </w:r>
          </w:p>
        </w:tc>
        <w:tc>
          <w:tcPr>
            <w:tcW w:w="105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容贵</w:t>
            </w:r>
          </w:p>
        </w:tc>
        <w:tc>
          <w:tcPr>
            <w:tcW w:w="289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崖州区盐灶村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val="en-US" w:eastAsia="zh-CN"/>
              </w:rPr>
              <w:t>引进良种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46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11350</w:t>
            </w: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1438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5500</w:t>
            </w: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980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C5F7E"/>
    <w:rsid w:val="392C5F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2018-06-01T00:23:00Z</dcterms:created>
  <dc:creator>农业局公文收发员</dc:creator>
  <cp:lastModifiedBy>农业局公文收发员</cp:lastModifiedBy>
  <dcterms:modified xsi:type="dcterms:W3CDTF">2018-06-01T00:23:39Z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