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4D" w:rsidRDefault="003D364D">
      <w:pPr>
        <w:spacing w:line="578" w:lineRule="exact"/>
        <w:jc w:val="center"/>
        <w:rPr>
          <w:rFonts w:ascii="方正小标宋简体" w:eastAsia="方正小标宋简体" w:hAnsi="方正小标宋简体" w:cs="方正小标宋简体"/>
          <w:sz w:val="44"/>
          <w:szCs w:val="44"/>
        </w:rPr>
      </w:pPr>
    </w:p>
    <w:p w:rsidR="008D40F2" w:rsidRPr="00E417D8" w:rsidRDefault="002314DF">
      <w:pPr>
        <w:spacing w:line="578" w:lineRule="exact"/>
        <w:jc w:val="center"/>
        <w:rPr>
          <w:rFonts w:ascii="方正小标宋简体" w:eastAsia="方正小标宋简体" w:hAnsi="方正小标宋简体" w:cs="方正小标宋简体"/>
          <w:sz w:val="44"/>
          <w:szCs w:val="44"/>
        </w:rPr>
      </w:pPr>
      <w:r w:rsidRPr="00E417D8">
        <w:rPr>
          <w:rFonts w:ascii="方正小标宋简体" w:eastAsia="方正小标宋简体" w:hAnsi="方正小标宋简体" w:cs="方正小标宋简体" w:hint="eastAsia"/>
          <w:sz w:val="44"/>
          <w:szCs w:val="44"/>
        </w:rPr>
        <w:t>三亚市农业龙头企业贷款财政贴息</w:t>
      </w:r>
    </w:p>
    <w:p w:rsidR="008D40F2" w:rsidRPr="00E417D8" w:rsidRDefault="002314DF">
      <w:pPr>
        <w:spacing w:line="578" w:lineRule="exact"/>
        <w:jc w:val="center"/>
        <w:rPr>
          <w:rFonts w:ascii="方正小标宋简体" w:eastAsia="方正小标宋简体" w:hAnsi="方正小标宋简体" w:cs="方正小标宋简体"/>
          <w:sz w:val="44"/>
          <w:szCs w:val="44"/>
        </w:rPr>
      </w:pPr>
      <w:r w:rsidRPr="00E417D8">
        <w:rPr>
          <w:rFonts w:ascii="方正小标宋简体" w:eastAsia="方正小标宋简体" w:hAnsi="方正小标宋简体" w:cs="方正小标宋简体" w:hint="eastAsia"/>
          <w:sz w:val="44"/>
          <w:szCs w:val="44"/>
        </w:rPr>
        <w:t>扶持资金管理办法</w:t>
      </w:r>
    </w:p>
    <w:p w:rsidR="008D40F2" w:rsidRPr="00E417D8" w:rsidRDefault="002314DF">
      <w:pPr>
        <w:spacing w:line="578" w:lineRule="exact"/>
        <w:jc w:val="center"/>
        <w:rPr>
          <w:rFonts w:ascii="楷体_GB2312" w:eastAsia="楷体_GB2312" w:hAnsi="楷体_GB2312" w:cs="楷体_GB2312"/>
          <w:sz w:val="32"/>
          <w:szCs w:val="32"/>
        </w:rPr>
      </w:pPr>
      <w:r w:rsidRPr="00E417D8">
        <w:rPr>
          <w:rFonts w:ascii="楷体_GB2312" w:eastAsia="楷体_GB2312" w:hAnsi="楷体_GB2312" w:cs="楷体_GB2312" w:hint="eastAsia"/>
          <w:sz w:val="32"/>
          <w:szCs w:val="32"/>
        </w:rPr>
        <w:t>（2022年修订）</w:t>
      </w:r>
    </w:p>
    <w:p w:rsidR="008D40F2" w:rsidRPr="00E417D8" w:rsidRDefault="008D40F2">
      <w:pPr>
        <w:spacing w:line="578" w:lineRule="exact"/>
        <w:ind w:firstLineChars="200" w:firstLine="640"/>
        <w:rPr>
          <w:rFonts w:ascii="Times New Roman" w:eastAsia="仿宋_GB2312" w:hAnsi="Times New Roman" w:cs="Times New Roman"/>
          <w:sz w:val="32"/>
          <w:szCs w:val="32"/>
        </w:rPr>
      </w:pP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第一条</w:t>
      </w:r>
      <w:r w:rsidRPr="00E417D8">
        <w:rPr>
          <w:rFonts w:ascii="Times New Roman" w:eastAsia="仿宋_GB2312" w:hAnsi="Times New Roman" w:cs="Times New Roman"/>
          <w:sz w:val="32"/>
          <w:szCs w:val="32"/>
        </w:rPr>
        <w:t>根据《农业农村部关于促进农业产业化龙头企业做大做强的意见》（</w:t>
      </w:r>
      <w:proofErr w:type="gramStart"/>
      <w:r w:rsidRPr="00E417D8">
        <w:rPr>
          <w:rFonts w:ascii="Times New Roman" w:eastAsia="仿宋_GB2312" w:hAnsi="Times New Roman" w:cs="Times New Roman"/>
          <w:sz w:val="32"/>
          <w:szCs w:val="32"/>
        </w:rPr>
        <w:t>农产发</w:t>
      </w:r>
      <w:proofErr w:type="gramEnd"/>
      <w:r w:rsidRPr="00E417D8">
        <w:rPr>
          <w:rFonts w:ascii="Times New Roman" w:eastAsia="仿宋_GB2312" w:hAnsi="Times New Roman" w:cs="Times New Roman"/>
          <w:sz w:val="32"/>
          <w:szCs w:val="32"/>
        </w:rPr>
        <w:t>〔</w:t>
      </w:r>
      <w:r w:rsidRPr="00E417D8">
        <w:rPr>
          <w:rFonts w:ascii="Times New Roman" w:eastAsia="仿宋_GB2312" w:hAnsi="Times New Roman" w:cs="Times New Roman"/>
          <w:sz w:val="32"/>
          <w:szCs w:val="32"/>
        </w:rPr>
        <w:t>2021</w:t>
      </w:r>
      <w:r w:rsidRPr="00E417D8">
        <w:rPr>
          <w:rFonts w:ascii="Times New Roman" w:eastAsia="仿宋_GB2312" w:hAnsi="Times New Roman" w:cs="Times New Roman"/>
          <w:sz w:val="32"/>
          <w:szCs w:val="32"/>
        </w:rPr>
        <w:t>〕</w:t>
      </w:r>
      <w:r w:rsidRPr="00E417D8">
        <w:rPr>
          <w:rFonts w:ascii="Times New Roman" w:eastAsia="仿宋_GB2312" w:hAnsi="Times New Roman" w:cs="Times New Roman"/>
          <w:sz w:val="32"/>
          <w:szCs w:val="32"/>
        </w:rPr>
        <w:t>5</w:t>
      </w:r>
      <w:r w:rsidRPr="00E417D8">
        <w:rPr>
          <w:rFonts w:ascii="Times New Roman" w:eastAsia="仿宋_GB2312" w:hAnsi="Times New Roman" w:cs="Times New Roman"/>
          <w:sz w:val="32"/>
          <w:szCs w:val="32"/>
        </w:rPr>
        <w:t>号），为加快我市农业龙头企业发展，推进我市农业产业化经营，规范市财政贴息扶持资金管理，进一步提高政府对农业龙头企业的扶持力度，特制定本办法。</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第二条</w:t>
      </w:r>
      <w:r w:rsidRPr="00E417D8">
        <w:rPr>
          <w:rFonts w:ascii="Times New Roman" w:eastAsia="仿宋_GB2312" w:hAnsi="Times New Roman" w:cs="Times New Roman"/>
          <w:sz w:val="32"/>
          <w:szCs w:val="32"/>
        </w:rPr>
        <w:t>本办法所称的</w:t>
      </w:r>
      <w:r w:rsidRPr="00E417D8">
        <w:rPr>
          <w:rFonts w:ascii="Times New Roman" w:eastAsia="仿宋_GB2312" w:hAnsi="Times New Roman" w:cs="Times New Roman" w:hint="eastAsia"/>
          <w:sz w:val="32"/>
          <w:szCs w:val="32"/>
        </w:rPr>
        <w:t>农业龙头企业</w:t>
      </w:r>
      <w:r w:rsidRPr="00E417D8">
        <w:rPr>
          <w:rFonts w:ascii="Times New Roman" w:eastAsia="仿宋_GB2312" w:hAnsi="Times New Roman" w:cs="Times New Roman"/>
          <w:sz w:val="32"/>
          <w:szCs w:val="32"/>
        </w:rPr>
        <w:t>是指</w:t>
      </w:r>
      <w:r w:rsidRPr="00E417D8">
        <w:rPr>
          <w:rFonts w:ascii="Times New Roman" w:eastAsia="仿宋_GB2312" w:hAnsi="Times New Roman" w:cs="Times New Roman" w:hint="eastAsia"/>
          <w:sz w:val="32"/>
          <w:szCs w:val="32"/>
        </w:rPr>
        <w:t>获得“农业龙头企业”或“林业龙头企业”荣誉称号的企业。</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第三条</w:t>
      </w:r>
      <w:r w:rsidRPr="00E417D8">
        <w:rPr>
          <w:rFonts w:ascii="Times New Roman" w:eastAsia="仿宋_GB2312" w:hAnsi="Times New Roman" w:cs="Times New Roman"/>
          <w:sz w:val="32"/>
          <w:szCs w:val="32"/>
        </w:rPr>
        <w:t>本办法所称的财政贴息扶持资金是指三亚市财政安排用于农业龙头企业的贷款贴息扶持的专项资金。</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第四条</w:t>
      </w:r>
      <w:r w:rsidRPr="00E417D8">
        <w:rPr>
          <w:rFonts w:ascii="Times New Roman" w:eastAsia="仿宋_GB2312" w:hAnsi="Times New Roman" w:cs="Times New Roman"/>
          <w:sz w:val="32"/>
          <w:szCs w:val="32"/>
        </w:rPr>
        <w:t>本办法所称的贷款是指各类银行（含商业银行、村镇银行、小额贷款公司等）向农业龙头企业提供的符合本办法规定使用范围的贷款。</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第五条</w:t>
      </w:r>
      <w:r w:rsidRPr="00E417D8">
        <w:rPr>
          <w:rFonts w:ascii="Times New Roman" w:eastAsia="仿宋_GB2312" w:hAnsi="Times New Roman" w:cs="Times New Roman"/>
          <w:sz w:val="32"/>
          <w:szCs w:val="32"/>
        </w:rPr>
        <w:t>资金安排遵循合法合</w:t>
      </w:r>
      <w:proofErr w:type="gramStart"/>
      <w:r w:rsidRPr="00E417D8">
        <w:rPr>
          <w:rFonts w:ascii="Times New Roman" w:eastAsia="仿宋_GB2312" w:hAnsi="Times New Roman" w:cs="Times New Roman"/>
          <w:sz w:val="32"/>
          <w:szCs w:val="32"/>
        </w:rPr>
        <w:t>规</w:t>
      </w:r>
      <w:proofErr w:type="gramEnd"/>
      <w:r w:rsidRPr="00E417D8">
        <w:rPr>
          <w:rFonts w:ascii="Times New Roman" w:eastAsia="仿宋_GB2312" w:hAnsi="Times New Roman" w:cs="Times New Roman"/>
          <w:sz w:val="32"/>
          <w:szCs w:val="32"/>
        </w:rPr>
        <w:t>、扶优扶强、贴息为主、扶持为辅、额度控制原则。</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第六条</w:t>
      </w:r>
      <w:r w:rsidRPr="00E417D8">
        <w:rPr>
          <w:rFonts w:ascii="Times New Roman" w:eastAsia="仿宋_GB2312" w:hAnsi="Times New Roman" w:cs="Times New Roman"/>
          <w:sz w:val="32"/>
          <w:szCs w:val="32"/>
        </w:rPr>
        <w:t>贴息对象：</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（一）被国家、省、市政府认定的在三亚市注册的农业龙头企业；</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（二）在三亚设有分机构，从事农业开发项目、经营活动的农业龙头企业；</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lastRenderedPageBreak/>
        <w:t>（三）本办法</w:t>
      </w:r>
      <w:r w:rsidR="004662FE" w:rsidRPr="00E417D8">
        <w:rPr>
          <w:rFonts w:ascii="Times New Roman" w:eastAsia="仿宋_GB2312" w:hAnsi="Times New Roman" w:cs="Times New Roman" w:hint="eastAsia"/>
          <w:sz w:val="32"/>
          <w:szCs w:val="32"/>
        </w:rPr>
        <w:t>适用于从</w:t>
      </w:r>
      <w:r w:rsidR="004662FE" w:rsidRPr="00E417D8">
        <w:rPr>
          <w:rFonts w:ascii="Times New Roman" w:eastAsia="仿宋_GB2312" w:hAnsi="Times New Roman" w:cs="Times New Roman" w:hint="eastAsia"/>
          <w:sz w:val="32"/>
          <w:szCs w:val="32"/>
        </w:rPr>
        <w:t>2022</w:t>
      </w:r>
      <w:r w:rsidR="004662FE" w:rsidRPr="00E417D8">
        <w:rPr>
          <w:rFonts w:ascii="Times New Roman" w:eastAsia="仿宋_GB2312" w:hAnsi="Times New Roman" w:cs="Times New Roman" w:hint="eastAsia"/>
          <w:sz w:val="32"/>
          <w:szCs w:val="32"/>
        </w:rPr>
        <w:t>年</w:t>
      </w:r>
      <w:r w:rsidR="004662FE" w:rsidRPr="00E417D8">
        <w:rPr>
          <w:rFonts w:ascii="Times New Roman" w:eastAsia="仿宋_GB2312" w:hAnsi="Times New Roman" w:cs="Times New Roman" w:hint="eastAsia"/>
          <w:sz w:val="32"/>
          <w:szCs w:val="32"/>
        </w:rPr>
        <w:t>1</w:t>
      </w:r>
      <w:r w:rsidR="004662FE" w:rsidRPr="00E417D8">
        <w:rPr>
          <w:rFonts w:ascii="Times New Roman" w:eastAsia="仿宋_GB2312" w:hAnsi="Times New Roman" w:cs="Times New Roman" w:hint="eastAsia"/>
          <w:sz w:val="32"/>
          <w:szCs w:val="32"/>
        </w:rPr>
        <w:t>月</w:t>
      </w:r>
      <w:r w:rsidR="004662FE" w:rsidRPr="00E417D8">
        <w:rPr>
          <w:rFonts w:ascii="Times New Roman" w:eastAsia="仿宋_GB2312" w:hAnsi="Times New Roman" w:cs="Times New Roman" w:hint="eastAsia"/>
          <w:sz w:val="32"/>
          <w:szCs w:val="32"/>
        </w:rPr>
        <w:t>1</w:t>
      </w:r>
      <w:r w:rsidR="004662FE" w:rsidRPr="00E417D8">
        <w:rPr>
          <w:rFonts w:ascii="Times New Roman" w:eastAsia="仿宋_GB2312" w:hAnsi="Times New Roman" w:cs="Times New Roman" w:hint="eastAsia"/>
          <w:sz w:val="32"/>
          <w:szCs w:val="32"/>
        </w:rPr>
        <w:t>日</w:t>
      </w:r>
      <w:r w:rsidRPr="00E417D8">
        <w:rPr>
          <w:rFonts w:ascii="Times New Roman" w:eastAsia="仿宋_GB2312" w:hAnsi="Times New Roman" w:cs="Times New Roman"/>
          <w:sz w:val="32"/>
          <w:szCs w:val="32"/>
        </w:rPr>
        <w:t>起，发放</w:t>
      </w:r>
      <w:r w:rsidRPr="00E417D8">
        <w:rPr>
          <w:rFonts w:ascii="Times New Roman" w:eastAsia="仿宋_GB2312" w:hAnsi="Times New Roman" w:cs="Times New Roman" w:hint="eastAsia"/>
          <w:sz w:val="32"/>
          <w:szCs w:val="32"/>
        </w:rPr>
        <w:t>或存续</w:t>
      </w:r>
      <w:r w:rsidRPr="00E417D8">
        <w:rPr>
          <w:rFonts w:ascii="Times New Roman" w:eastAsia="仿宋_GB2312" w:hAnsi="Times New Roman" w:cs="Times New Roman"/>
          <w:sz w:val="32"/>
          <w:szCs w:val="32"/>
        </w:rPr>
        <w:t>的农业龙头企业贷款可享受贴息。</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第七条</w:t>
      </w:r>
      <w:r w:rsidRPr="00E417D8">
        <w:rPr>
          <w:rFonts w:ascii="Times New Roman" w:eastAsia="仿宋_GB2312" w:hAnsi="Times New Roman" w:cs="Times New Roman"/>
          <w:sz w:val="32"/>
          <w:szCs w:val="32"/>
        </w:rPr>
        <w:t>贴息条件：</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（一）贷款主要用于农业龙头企业从事跟本辖区有关的农业项目的</w:t>
      </w:r>
      <w:r w:rsidRPr="00E417D8">
        <w:rPr>
          <w:rFonts w:ascii="Times New Roman" w:eastAsia="仿宋_GB2312" w:hAnsi="Times New Roman" w:cs="Times New Roman" w:hint="eastAsia"/>
          <w:sz w:val="32"/>
          <w:szCs w:val="32"/>
        </w:rPr>
        <w:t>基础设施建设、固定资产建设（农业基础设施、固定资产建设须限定用于该农业项目相关用途，</w:t>
      </w:r>
      <w:r w:rsidR="001416E6" w:rsidRPr="00E417D8">
        <w:rPr>
          <w:rFonts w:ascii="Times New Roman" w:eastAsia="仿宋_GB2312" w:hAnsi="Times New Roman" w:cs="Times New Roman" w:hint="eastAsia"/>
          <w:sz w:val="32"/>
          <w:szCs w:val="32"/>
        </w:rPr>
        <w:t>如田头冷库、农业冷链运输车辆、设施农业用房等，</w:t>
      </w:r>
      <w:r w:rsidRPr="00E417D8">
        <w:rPr>
          <w:rFonts w:ascii="Times New Roman" w:eastAsia="仿宋_GB2312" w:hAnsi="Times New Roman" w:cs="Times New Roman" w:hint="eastAsia"/>
          <w:sz w:val="32"/>
          <w:szCs w:val="32"/>
        </w:rPr>
        <w:t>不包括房产建设等用途，下同）</w:t>
      </w:r>
      <w:r w:rsidRPr="00E417D8">
        <w:rPr>
          <w:rFonts w:ascii="Times New Roman" w:eastAsia="仿宋_GB2312" w:hAnsi="Times New Roman" w:cs="Times New Roman"/>
          <w:sz w:val="32"/>
          <w:szCs w:val="32"/>
        </w:rPr>
        <w:t>、生产、加工、销售、农产品流通服务、研发和先进技术引进等</w:t>
      </w:r>
      <w:r w:rsidR="001416E6" w:rsidRPr="00E417D8">
        <w:rPr>
          <w:rFonts w:ascii="Times New Roman" w:eastAsia="仿宋_GB2312" w:hAnsi="Times New Roman" w:cs="Times New Roman" w:hint="eastAsia"/>
          <w:sz w:val="32"/>
          <w:szCs w:val="32"/>
        </w:rPr>
        <w:t>方面</w:t>
      </w:r>
      <w:r w:rsidR="00762A96">
        <w:rPr>
          <w:rFonts w:ascii="Times New Roman" w:eastAsia="仿宋_GB2312" w:hAnsi="Times New Roman" w:cs="Times New Roman"/>
          <w:sz w:val="32"/>
          <w:szCs w:val="32"/>
        </w:rPr>
        <w:t>，不得用于补充经费和接待等开支，不能用于置换贷款、借新还旧</w:t>
      </w:r>
      <w:r w:rsidR="00762A96">
        <w:rPr>
          <w:rFonts w:ascii="Times New Roman" w:eastAsia="仿宋_GB2312" w:hAnsi="Times New Roman" w:cs="Times New Roman" w:hint="eastAsia"/>
          <w:sz w:val="32"/>
          <w:szCs w:val="32"/>
        </w:rPr>
        <w:t>。</w:t>
      </w:r>
    </w:p>
    <w:p w:rsidR="008D40F2" w:rsidRPr="00E417D8" w:rsidRDefault="002314DF">
      <w:pPr>
        <w:pStyle w:val="a3"/>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（二）国家或省财政已贴息的，三亚市按同等标准奖励贴息，总贴息金额不能超过企业</w:t>
      </w:r>
      <w:r w:rsidRPr="00E417D8">
        <w:rPr>
          <w:rFonts w:ascii="Times New Roman" w:eastAsia="仿宋_GB2312" w:hAnsi="Times New Roman" w:cs="Times New Roman" w:hint="eastAsia"/>
          <w:sz w:val="32"/>
          <w:szCs w:val="32"/>
        </w:rPr>
        <w:t>贴息贷款额度内</w:t>
      </w:r>
      <w:r w:rsidR="00762A96">
        <w:rPr>
          <w:rFonts w:ascii="Times New Roman" w:eastAsia="仿宋_GB2312" w:hAnsi="Times New Roman" w:cs="Times New Roman"/>
          <w:sz w:val="32"/>
          <w:szCs w:val="32"/>
        </w:rPr>
        <w:t>实际支付的利息。已享受过三亚市级财政贴息的贷款不予重复贴息</w:t>
      </w:r>
      <w:r w:rsidR="00762A96">
        <w:rPr>
          <w:rFonts w:ascii="Times New Roman" w:eastAsia="仿宋_GB2312" w:hAnsi="Times New Roman" w:cs="Times New Roman" w:hint="eastAsia"/>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（三）企业生产经营过程中存在破坏生态环境、违反城市规划、偷税漏税等违法行为</w:t>
      </w:r>
      <w:r w:rsidRPr="00E417D8">
        <w:rPr>
          <w:rFonts w:ascii="Times New Roman" w:eastAsia="仿宋_GB2312" w:hAnsi="Times New Roman" w:cs="Times New Roman" w:hint="eastAsia"/>
          <w:sz w:val="32"/>
          <w:szCs w:val="32"/>
        </w:rPr>
        <w:t>且未落实整改</w:t>
      </w:r>
      <w:r w:rsidRPr="00E417D8">
        <w:rPr>
          <w:rFonts w:ascii="Times New Roman" w:eastAsia="仿宋_GB2312" w:hAnsi="Times New Roman" w:cs="Times New Roman"/>
          <w:sz w:val="32"/>
          <w:szCs w:val="32"/>
        </w:rPr>
        <w:t>的</w:t>
      </w:r>
      <w:r w:rsidRPr="00E417D8">
        <w:rPr>
          <w:rFonts w:ascii="Times New Roman" w:eastAsia="仿宋_GB2312" w:hAnsi="Times New Roman" w:cs="Times New Roman" w:hint="eastAsia"/>
          <w:sz w:val="32"/>
          <w:szCs w:val="32"/>
        </w:rPr>
        <w:t>，</w:t>
      </w:r>
      <w:r w:rsidR="00464ED5" w:rsidRPr="00E417D8">
        <w:rPr>
          <w:rFonts w:ascii="Times New Roman" w:eastAsia="仿宋_GB2312" w:hAnsi="Times New Roman" w:cs="Times New Roman" w:hint="eastAsia"/>
          <w:sz w:val="32"/>
          <w:szCs w:val="32"/>
        </w:rPr>
        <w:t>三年内</w:t>
      </w:r>
      <w:r w:rsidRPr="00E417D8">
        <w:rPr>
          <w:rFonts w:ascii="Times New Roman" w:eastAsia="仿宋_GB2312" w:hAnsi="Times New Roman" w:cs="Times New Roman"/>
          <w:sz w:val="32"/>
          <w:szCs w:val="32"/>
        </w:rPr>
        <w:t>不予贴息</w:t>
      </w:r>
      <w:r w:rsidRPr="00E417D8">
        <w:rPr>
          <w:rFonts w:ascii="Times New Roman" w:eastAsia="仿宋_GB2312" w:hAnsi="Times New Roman" w:cs="Times New Roman" w:hint="eastAsia"/>
          <w:sz w:val="32"/>
          <w:szCs w:val="32"/>
        </w:rPr>
        <w:t>（贴息审核过程中发现问题的，待整改完成后再发放贴息，</w:t>
      </w:r>
      <w:r w:rsidR="00707068" w:rsidRPr="00E417D8">
        <w:rPr>
          <w:rFonts w:ascii="Times New Roman" w:eastAsia="仿宋_GB2312" w:hAnsi="Times New Roman" w:cs="Times New Roman" w:hint="eastAsia"/>
          <w:sz w:val="32"/>
          <w:szCs w:val="32"/>
        </w:rPr>
        <w:t>发现问题后</w:t>
      </w:r>
      <w:r w:rsidRPr="00E417D8">
        <w:rPr>
          <w:rFonts w:ascii="Times New Roman" w:eastAsia="仿宋_GB2312" w:hAnsi="Times New Roman" w:cs="Times New Roman" w:hint="eastAsia"/>
          <w:sz w:val="32"/>
          <w:szCs w:val="32"/>
        </w:rPr>
        <w:t>一年</w:t>
      </w:r>
      <w:r w:rsidR="00707068" w:rsidRPr="00E417D8">
        <w:rPr>
          <w:rFonts w:ascii="Times New Roman" w:eastAsia="仿宋_GB2312" w:hAnsi="Times New Roman" w:cs="Times New Roman" w:hint="eastAsia"/>
          <w:sz w:val="32"/>
          <w:szCs w:val="32"/>
        </w:rPr>
        <w:t>内</w:t>
      </w:r>
      <w:r w:rsidRPr="00E417D8">
        <w:rPr>
          <w:rFonts w:ascii="Times New Roman" w:eastAsia="仿宋_GB2312" w:hAnsi="Times New Roman" w:cs="Times New Roman" w:hint="eastAsia"/>
          <w:sz w:val="32"/>
          <w:szCs w:val="32"/>
        </w:rPr>
        <w:t>未完成整改的，视为主动放弃该笔贴息）</w:t>
      </w:r>
      <w:r w:rsidRPr="00E417D8">
        <w:rPr>
          <w:rFonts w:ascii="Times New Roman" w:eastAsia="仿宋_GB2312" w:hAnsi="Times New Roman" w:cs="Times New Roman"/>
          <w:sz w:val="32"/>
          <w:szCs w:val="32"/>
        </w:rPr>
        <w:t>。</w:t>
      </w:r>
    </w:p>
    <w:p w:rsidR="008D40F2" w:rsidRPr="00E417D8" w:rsidRDefault="002314DF">
      <w:pPr>
        <w:spacing w:line="578" w:lineRule="exact"/>
        <w:ind w:firstLineChars="200" w:firstLine="640"/>
      </w:pPr>
      <w:r w:rsidRPr="00E417D8">
        <w:rPr>
          <w:rFonts w:ascii="Times New Roman" w:eastAsia="仿宋_GB2312" w:hAnsi="Times New Roman" w:cs="Times New Roman" w:hint="eastAsia"/>
          <w:sz w:val="32"/>
          <w:szCs w:val="32"/>
        </w:rPr>
        <w:t>（四）企业存在失信行为，被列入</w:t>
      </w:r>
      <w:r w:rsidR="004B041F" w:rsidRPr="00E417D8">
        <w:rPr>
          <w:rFonts w:ascii="Times New Roman" w:eastAsia="仿宋_GB2312" w:hAnsi="Times New Roman" w:cs="Times New Roman" w:hint="eastAsia"/>
          <w:sz w:val="32"/>
          <w:szCs w:val="32"/>
        </w:rPr>
        <w:t>“</w:t>
      </w:r>
      <w:r w:rsidRPr="00E417D8">
        <w:rPr>
          <w:rFonts w:ascii="Times New Roman" w:eastAsia="仿宋_GB2312" w:hAnsi="Times New Roman" w:cs="Times New Roman"/>
          <w:sz w:val="32"/>
          <w:szCs w:val="32"/>
        </w:rPr>
        <w:t>信用中国</w:t>
      </w:r>
      <w:r w:rsidR="004B041F" w:rsidRPr="00E417D8">
        <w:rPr>
          <w:rFonts w:ascii="Times New Roman" w:eastAsia="仿宋_GB2312" w:hAnsi="Times New Roman" w:cs="Times New Roman" w:hint="eastAsia"/>
          <w:sz w:val="32"/>
          <w:szCs w:val="32"/>
        </w:rPr>
        <w:t>”网站严重</w:t>
      </w:r>
      <w:r w:rsidRPr="00E417D8">
        <w:rPr>
          <w:rFonts w:ascii="Times New Roman" w:eastAsia="仿宋_GB2312" w:hAnsi="Times New Roman" w:cs="Times New Roman" w:hint="eastAsia"/>
          <w:sz w:val="32"/>
          <w:szCs w:val="32"/>
        </w:rPr>
        <w:t>失信名单</w:t>
      </w:r>
      <w:r w:rsidR="004B041F" w:rsidRPr="00E417D8">
        <w:rPr>
          <w:rFonts w:ascii="Times New Roman" w:eastAsia="仿宋_GB2312" w:hAnsi="Times New Roman" w:cs="Times New Roman" w:hint="eastAsia"/>
          <w:sz w:val="32"/>
          <w:szCs w:val="32"/>
        </w:rPr>
        <w:t>的，</w:t>
      </w:r>
      <w:r w:rsidRPr="00E417D8">
        <w:rPr>
          <w:rFonts w:ascii="Times New Roman" w:eastAsia="仿宋_GB2312" w:hAnsi="Times New Roman" w:cs="Times New Roman" w:hint="eastAsia"/>
          <w:sz w:val="32"/>
          <w:szCs w:val="32"/>
        </w:rPr>
        <w:t>三年内</w:t>
      </w:r>
      <w:r w:rsidRPr="00E417D8">
        <w:rPr>
          <w:rFonts w:ascii="Times New Roman" w:eastAsia="仿宋_GB2312" w:hAnsi="Times New Roman" w:cs="Times New Roman"/>
          <w:sz w:val="32"/>
          <w:szCs w:val="32"/>
        </w:rPr>
        <w:t>不予贴息</w:t>
      </w:r>
      <w:r w:rsidRPr="00E417D8">
        <w:rPr>
          <w:rFonts w:ascii="Times New Roman" w:eastAsia="仿宋_GB2312" w:hAnsi="Times New Roman" w:cs="Times New Roman" w:hint="eastAsia"/>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第八条</w:t>
      </w:r>
      <w:r w:rsidRPr="00E417D8">
        <w:rPr>
          <w:rFonts w:ascii="Times New Roman" w:eastAsia="仿宋_GB2312" w:hAnsi="Times New Roman" w:cs="Times New Roman"/>
          <w:sz w:val="32"/>
          <w:szCs w:val="32"/>
        </w:rPr>
        <w:t>贴息标准和期限：</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（一）贴息贷款额度：</w:t>
      </w:r>
      <w:r w:rsidRPr="00E417D8">
        <w:rPr>
          <w:rFonts w:ascii="Times New Roman" w:eastAsia="仿宋_GB2312" w:hAnsi="Times New Roman" w:cs="Times New Roman" w:hint="eastAsia"/>
          <w:sz w:val="32"/>
          <w:szCs w:val="32"/>
        </w:rPr>
        <w:t>贴息以企业为单位，</w:t>
      </w:r>
      <w:r w:rsidRPr="00E417D8">
        <w:rPr>
          <w:rFonts w:ascii="Times New Roman" w:eastAsia="仿宋_GB2312" w:hAnsi="Times New Roman" w:cs="Times New Roman"/>
          <w:sz w:val="32"/>
          <w:szCs w:val="32"/>
        </w:rPr>
        <w:t>国家级</w:t>
      </w:r>
      <w:r w:rsidRPr="00E417D8">
        <w:rPr>
          <w:rFonts w:ascii="Times New Roman" w:eastAsia="仿宋_GB2312" w:hAnsi="Times New Roman" w:cs="Times New Roman" w:hint="eastAsia"/>
          <w:sz w:val="32"/>
          <w:szCs w:val="32"/>
        </w:rPr>
        <w:t>农业</w:t>
      </w:r>
      <w:r w:rsidRPr="00E417D8">
        <w:rPr>
          <w:rFonts w:ascii="Times New Roman" w:eastAsia="仿宋_GB2312" w:hAnsi="Times New Roman" w:cs="Times New Roman"/>
          <w:sz w:val="32"/>
          <w:szCs w:val="32"/>
        </w:rPr>
        <w:t>龙头企业贴息贷款额度不超过</w:t>
      </w:r>
      <w:r w:rsidR="003D364D" w:rsidRPr="00E417D8">
        <w:rPr>
          <w:rFonts w:ascii="Times New Roman" w:eastAsia="仿宋_GB2312" w:hAnsi="Times New Roman" w:cs="Times New Roman" w:hint="eastAsia"/>
          <w:sz w:val="32"/>
          <w:szCs w:val="32"/>
        </w:rPr>
        <w:t>10</w:t>
      </w:r>
      <w:r w:rsidR="003738D7" w:rsidRPr="00E417D8">
        <w:rPr>
          <w:rFonts w:ascii="Times New Roman" w:eastAsia="仿宋_GB2312" w:hAnsi="Times New Roman" w:cs="Times New Roman" w:hint="eastAsia"/>
          <w:sz w:val="32"/>
          <w:szCs w:val="32"/>
        </w:rPr>
        <w:t>000</w:t>
      </w:r>
      <w:r w:rsidR="003738D7" w:rsidRPr="00E417D8">
        <w:rPr>
          <w:rFonts w:ascii="Times New Roman" w:eastAsia="仿宋_GB2312" w:hAnsi="Times New Roman" w:cs="Times New Roman" w:hint="eastAsia"/>
          <w:sz w:val="32"/>
          <w:szCs w:val="32"/>
        </w:rPr>
        <w:t>万</w:t>
      </w:r>
      <w:r w:rsidRPr="00E417D8">
        <w:rPr>
          <w:rFonts w:ascii="Times New Roman" w:eastAsia="仿宋_GB2312" w:hAnsi="Times New Roman" w:cs="Times New Roman"/>
          <w:sz w:val="32"/>
          <w:szCs w:val="32"/>
        </w:rPr>
        <w:t>元（含</w:t>
      </w:r>
      <w:r w:rsidR="003D364D" w:rsidRPr="00E417D8">
        <w:rPr>
          <w:rFonts w:ascii="Times New Roman" w:eastAsia="仿宋_GB2312" w:hAnsi="Times New Roman" w:cs="Times New Roman" w:hint="eastAsia"/>
          <w:sz w:val="32"/>
          <w:szCs w:val="32"/>
        </w:rPr>
        <w:t>10</w:t>
      </w:r>
      <w:r w:rsidR="003738D7" w:rsidRPr="00E417D8">
        <w:rPr>
          <w:rFonts w:ascii="Times New Roman" w:eastAsia="仿宋_GB2312" w:hAnsi="Times New Roman" w:cs="Times New Roman" w:hint="eastAsia"/>
          <w:sz w:val="32"/>
          <w:szCs w:val="32"/>
        </w:rPr>
        <w:t>000</w:t>
      </w:r>
      <w:r w:rsidR="003738D7" w:rsidRPr="00E417D8">
        <w:rPr>
          <w:rFonts w:ascii="Times New Roman" w:eastAsia="仿宋_GB2312" w:hAnsi="Times New Roman" w:cs="Times New Roman" w:hint="eastAsia"/>
          <w:sz w:val="32"/>
          <w:szCs w:val="32"/>
        </w:rPr>
        <w:t>万</w:t>
      </w:r>
      <w:r w:rsidRPr="00E417D8">
        <w:rPr>
          <w:rFonts w:ascii="Times New Roman" w:eastAsia="仿宋_GB2312" w:hAnsi="Times New Roman" w:cs="Times New Roman"/>
          <w:sz w:val="32"/>
          <w:szCs w:val="32"/>
        </w:rPr>
        <w:t>元），</w:t>
      </w:r>
      <w:r w:rsidRPr="00E417D8">
        <w:rPr>
          <w:rFonts w:ascii="Times New Roman" w:eastAsia="仿宋_GB2312" w:hAnsi="Times New Roman" w:cs="Times New Roman"/>
          <w:sz w:val="32"/>
          <w:szCs w:val="32"/>
        </w:rPr>
        <w:lastRenderedPageBreak/>
        <w:t>省级</w:t>
      </w:r>
      <w:r w:rsidRPr="00E417D8">
        <w:rPr>
          <w:rFonts w:ascii="Times New Roman" w:eastAsia="仿宋_GB2312" w:hAnsi="Times New Roman" w:cs="Times New Roman" w:hint="eastAsia"/>
          <w:sz w:val="32"/>
          <w:szCs w:val="32"/>
        </w:rPr>
        <w:t>农业</w:t>
      </w:r>
      <w:r w:rsidRPr="00E417D8">
        <w:rPr>
          <w:rFonts w:ascii="Times New Roman" w:eastAsia="仿宋_GB2312" w:hAnsi="Times New Roman" w:cs="Times New Roman"/>
          <w:sz w:val="32"/>
          <w:szCs w:val="32"/>
        </w:rPr>
        <w:t>龙头企业贴息贷款额度不超过</w:t>
      </w:r>
      <w:r w:rsidR="00A70AD8" w:rsidRPr="00E417D8">
        <w:rPr>
          <w:rFonts w:ascii="Times New Roman" w:eastAsia="仿宋_GB2312" w:hAnsi="Times New Roman" w:cs="Times New Roman" w:hint="eastAsia"/>
          <w:sz w:val="32"/>
          <w:szCs w:val="32"/>
        </w:rPr>
        <w:t>6</w:t>
      </w:r>
      <w:r w:rsidR="00FD34F9" w:rsidRPr="00E417D8">
        <w:rPr>
          <w:rFonts w:ascii="Times New Roman" w:eastAsia="仿宋_GB2312" w:hAnsi="Times New Roman" w:cs="Times New Roman" w:hint="eastAsia"/>
          <w:sz w:val="32"/>
          <w:szCs w:val="32"/>
        </w:rPr>
        <w:t>0</w:t>
      </w:r>
      <w:r w:rsidRPr="00E417D8">
        <w:rPr>
          <w:rFonts w:ascii="Times New Roman" w:eastAsia="仿宋_GB2312" w:hAnsi="Times New Roman" w:cs="Times New Roman"/>
          <w:sz w:val="32"/>
          <w:szCs w:val="32"/>
        </w:rPr>
        <w:t>00</w:t>
      </w:r>
      <w:r w:rsidRPr="00E417D8">
        <w:rPr>
          <w:rFonts w:ascii="Times New Roman" w:eastAsia="仿宋_GB2312" w:hAnsi="Times New Roman" w:cs="Times New Roman"/>
          <w:sz w:val="32"/>
          <w:szCs w:val="32"/>
        </w:rPr>
        <w:t>万元（含</w:t>
      </w:r>
      <w:r w:rsidR="00A70AD8" w:rsidRPr="00E417D8">
        <w:rPr>
          <w:rFonts w:ascii="Times New Roman" w:eastAsia="仿宋_GB2312" w:hAnsi="Times New Roman" w:cs="Times New Roman" w:hint="eastAsia"/>
          <w:sz w:val="32"/>
          <w:szCs w:val="32"/>
        </w:rPr>
        <w:t>6</w:t>
      </w:r>
      <w:r w:rsidR="00FD34F9" w:rsidRPr="00E417D8">
        <w:rPr>
          <w:rFonts w:ascii="Times New Roman" w:eastAsia="仿宋_GB2312" w:hAnsi="Times New Roman" w:cs="Times New Roman" w:hint="eastAsia"/>
          <w:sz w:val="32"/>
          <w:szCs w:val="32"/>
        </w:rPr>
        <w:t>0</w:t>
      </w:r>
      <w:r w:rsidRPr="00E417D8">
        <w:rPr>
          <w:rFonts w:ascii="Times New Roman" w:eastAsia="仿宋_GB2312" w:hAnsi="Times New Roman" w:cs="Times New Roman"/>
          <w:sz w:val="32"/>
          <w:szCs w:val="32"/>
        </w:rPr>
        <w:t>00</w:t>
      </w:r>
      <w:r w:rsidRPr="00E417D8">
        <w:rPr>
          <w:rFonts w:ascii="Times New Roman" w:eastAsia="仿宋_GB2312" w:hAnsi="Times New Roman" w:cs="Times New Roman"/>
          <w:sz w:val="32"/>
          <w:szCs w:val="32"/>
        </w:rPr>
        <w:t>万元），市级</w:t>
      </w:r>
      <w:r w:rsidRPr="00E417D8">
        <w:rPr>
          <w:rFonts w:ascii="Times New Roman" w:eastAsia="仿宋_GB2312" w:hAnsi="Times New Roman" w:cs="Times New Roman" w:hint="eastAsia"/>
          <w:sz w:val="32"/>
          <w:szCs w:val="32"/>
        </w:rPr>
        <w:t>农业</w:t>
      </w:r>
      <w:r w:rsidRPr="00E417D8">
        <w:rPr>
          <w:rFonts w:ascii="Times New Roman" w:eastAsia="仿宋_GB2312" w:hAnsi="Times New Roman" w:cs="Times New Roman"/>
          <w:sz w:val="32"/>
          <w:szCs w:val="32"/>
        </w:rPr>
        <w:t>龙头企业贴息贷款额度不超过</w:t>
      </w:r>
      <w:r w:rsidR="00A70AD8" w:rsidRPr="00E417D8">
        <w:rPr>
          <w:rFonts w:ascii="Times New Roman" w:eastAsia="仿宋_GB2312" w:hAnsi="Times New Roman" w:cs="Times New Roman" w:hint="eastAsia"/>
          <w:sz w:val="32"/>
          <w:szCs w:val="32"/>
        </w:rPr>
        <w:t>30</w:t>
      </w:r>
      <w:r w:rsidRPr="00E417D8">
        <w:rPr>
          <w:rFonts w:ascii="Times New Roman" w:eastAsia="仿宋_GB2312" w:hAnsi="Times New Roman" w:cs="Times New Roman"/>
          <w:sz w:val="32"/>
          <w:szCs w:val="32"/>
        </w:rPr>
        <w:t>00</w:t>
      </w:r>
      <w:r w:rsidRPr="00E417D8">
        <w:rPr>
          <w:rFonts w:ascii="Times New Roman" w:eastAsia="仿宋_GB2312" w:hAnsi="Times New Roman" w:cs="Times New Roman"/>
          <w:sz w:val="32"/>
          <w:szCs w:val="32"/>
        </w:rPr>
        <w:t>万元（含</w:t>
      </w:r>
      <w:r w:rsidR="00A70AD8" w:rsidRPr="00E417D8">
        <w:rPr>
          <w:rFonts w:ascii="Times New Roman" w:eastAsia="仿宋_GB2312" w:hAnsi="Times New Roman" w:cs="Times New Roman" w:hint="eastAsia"/>
          <w:sz w:val="32"/>
          <w:szCs w:val="32"/>
        </w:rPr>
        <w:t>30</w:t>
      </w:r>
      <w:r w:rsidRPr="00E417D8">
        <w:rPr>
          <w:rFonts w:ascii="Times New Roman" w:eastAsia="仿宋_GB2312" w:hAnsi="Times New Roman" w:cs="Times New Roman"/>
          <w:sz w:val="32"/>
          <w:szCs w:val="32"/>
        </w:rPr>
        <w:t>00</w:t>
      </w:r>
      <w:r w:rsidR="00646E82">
        <w:rPr>
          <w:rFonts w:ascii="Times New Roman" w:eastAsia="仿宋_GB2312" w:hAnsi="Times New Roman" w:cs="Times New Roman"/>
          <w:sz w:val="32"/>
          <w:szCs w:val="32"/>
        </w:rPr>
        <w:t>万元）。贷款金额超过贴息贷款额度的，超出部分不予贴息</w:t>
      </w:r>
      <w:r w:rsidR="00646E82">
        <w:rPr>
          <w:rFonts w:ascii="Times New Roman" w:eastAsia="仿宋_GB2312" w:hAnsi="Times New Roman" w:cs="Times New Roman" w:hint="eastAsia"/>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以贷款</w:t>
      </w:r>
      <w:r w:rsidR="004B041F" w:rsidRPr="00E417D8">
        <w:rPr>
          <w:rFonts w:ascii="Times New Roman" w:eastAsia="仿宋_GB2312" w:hAnsi="Times New Roman" w:cs="Times New Roman" w:hint="eastAsia"/>
          <w:sz w:val="32"/>
          <w:szCs w:val="32"/>
        </w:rPr>
        <w:t>发放</w:t>
      </w:r>
      <w:r w:rsidRPr="00E417D8">
        <w:rPr>
          <w:rFonts w:ascii="Times New Roman" w:eastAsia="仿宋_GB2312" w:hAnsi="Times New Roman" w:cs="Times New Roman"/>
          <w:sz w:val="32"/>
          <w:szCs w:val="32"/>
        </w:rPr>
        <w:t>之日</w:t>
      </w:r>
      <w:r w:rsidR="008B1D6A">
        <w:rPr>
          <w:rFonts w:ascii="Times New Roman" w:eastAsia="仿宋_GB2312" w:hAnsi="Times New Roman" w:cs="Times New Roman" w:hint="eastAsia"/>
          <w:sz w:val="32"/>
          <w:szCs w:val="32"/>
        </w:rPr>
        <w:t>和贷款贴息申请之日</w:t>
      </w:r>
      <w:r w:rsidRPr="00E417D8">
        <w:rPr>
          <w:rFonts w:ascii="Times New Roman" w:eastAsia="仿宋_GB2312" w:hAnsi="Times New Roman" w:cs="Times New Roman"/>
          <w:sz w:val="32"/>
          <w:szCs w:val="32"/>
        </w:rPr>
        <w:t>农业龙头企业等级</w:t>
      </w:r>
      <w:r w:rsidR="008B1D6A">
        <w:rPr>
          <w:rFonts w:ascii="Times New Roman" w:eastAsia="仿宋_GB2312" w:hAnsi="Times New Roman" w:cs="Times New Roman" w:hint="eastAsia"/>
          <w:sz w:val="32"/>
          <w:szCs w:val="32"/>
        </w:rPr>
        <w:t>中较高者，</w:t>
      </w:r>
      <w:r w:rsidRPr="00E417D8">
        <w:rPr>
          <w:rFonts w:ascii="Times New Roman" w:eastAsia="仿宋_GB2312" w:hAnsi="Times New Roman" w:cs="Times New Roman"/>
          <w:sz w:val="32"/>
          <w:szCs w:val="32"/>
        </w:rPr>
        <w:t>确定贴息贷款额度</w:t>
      </w:r>
      <w:r w:rsidR="006A30B1" w:rsidRPr="00E417D8">
        <w:rPr>
          <w:rFonts w:ascii="Times New Roman" w:eastAsia="仿宋_GB2312" w:hAnsi="Times New Roman" w:cs="Times New Roman" w:hint="eastAsia"/>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（二）贴息标准：贷款期限在</w:t>
      </w:r>
      <w:r w:rsidRPr="00E417D8">
        <w:rPr>
          <w:rFonts w:ascii="Times New Roman" w:eastAsia="仿宋_GB2312" w:hAnsi="Times New Roman" w:cs="Times New Roman"/>
          <w:sz w:val="32"/>
          <w:szCs w:val="32"/>
        </w:rPr>
        <w:t>5</w:t>
      </w:r>
      <w:r w:rsidRPr="00E417D8">
        <w:rPr>
          <w:rFonts w:ascii="Times New Roman" w:eastAsia="仿宋_GB2312" w:hAnsi="Times New Roman" w:cs="Times New Roman"/>
          <w:sz w:val="32"/>
          <w:szCs w:val="32"/>
        </w:rPr>
        <w:t>年（含）以内的，按照贷款发放日</w:t>
      </w:r>
      <w:r w:rsidRPr="00E417D8">
        <w:rPr>
          <w:rFonts w:ascii="Times New Roman" w:eastAsia="仿宋_GB2312" w:hAnsi="Times New Roman" w:cs="Times New Roman"/>
          <w:sz w:val="32"/>
          <w:szCs w:val="32"/>
        </w:rPr>
        <w:t>1</w:t>
      </w:r>
      <w:r w:rsidRPr="00E417D8">
        <w:rPr>
          <w:rFonts w:ascii="Times New Roman" w:eastAsia="仿宋_GB2312" w:hAnsi="Times New Roman" w:cs="Times New Roman"/>
          <w:sz w:val="32"/>
          <w:szCs w:val="32"/>
        </w:rPr>
        <w:t>年期贷款市场报价利率（</w:t>
      </w:r>
      <w:r w:rsidRPr="00E417D8">
        <w:rPr>
          <w:rFonts w:ascii="Times New Roman" w:eastAsia="仿宋_GB2312" w:hAnsi="Times New Roman" w:cs="Times New Roman"/>
          <w:sz w:val="32"/>
          <w:szCs w:val="32"/>
        </w:rPr>
        <w:t>LPR</w:t>
      </w:r>
      <w:r w:rsidRPr="00E417D8">
        <w:rPr>
          <w:rFonts w:ascii="Times New Roman" w:eastAsia="仿宋_GB2312" w:hAnsi="Times New Roman" w:cs="Times New Roman"/>
          <w:sz w:val="32"/>
          <w:szCs w:val="32"/>
        </w:rPr>
        <w:t>）的</w:t>
      </w:r>
      <w:r w:rsidRPr="00E417D8">
        <w:rPr>
          <w:rFonts w:ascii="Times New Roman" w:eastAsia="仿宋_GB2312" w:hAnsi="Times New Roman" w:cs="Times New Roman"/>
          <w:sz w:val="32"/>
          <w:szCs w:val="32"/>
        </w:rPr>
        <w:t>50%</w:t>
      </w:r>
      <w:r w:rsidRPr="00E417D8">
        <w:rPr>
          <w:rFonts w:ascii="Times New Roman" w:eastAsia="仿宋_GB2312" w:hAnsi="Times New Roman" w:cs="Times New Roman"/>
          <w:sz w:val="32"/>
          <w:szCs w:val="32"/>
        </w:rPr>
        <w:t>给予贴息</w:t>
      </w:r>
      <w:r w:rsidRPr="00E417D8">
        <w:rPr>
          <w:rFonts w:ascii="Times New Roman" w:eastAsia="仿宋_GB2312" w:hAnsi="Times New Roman" w:cs="Times New Roman" w:hint="eastAsia"/>
          <w:sz w:val="32"/>
          <w:szCs w:val="32"/>
        </w:rPr>
        <w:t>，贷款实际利率低于</w:t>
      </w:r>
      <w:r w:rsidRPr="00E417D8">
        <w:rPr>
          <w:rFonts w:ascii="Times New Roman" w:eastAsia="仿宋_GB2312" w:hAnsi="Times New Roman" w:cs="Times New Roman"/>
          <w:sz w:val="32"/>
          <w:szCs w:val="32"/>
        </w:rPr>
        <w:t>贷款发放日</w:t>
      </w:r>
      <w:r w:rsidRPr="00E417D8">
        <w:rPr>
          <w:rFonts w:ascii="Times New Roman" w:eastAsia="仿宋_GB2312" w:hAnsi="Times New Roman" w:cs="Times New Roman"/>
          <w:sz w:val="32"/>
          <w:szCs w:val="32"/>
        </w:rPr>
        <w:t>1</w:t>
      </w:r>
      <w:r w:rsidRPr="00E417D8">
        <w:rPr>
          <w:rFonts w:ascii="Times New Roman" w:eastAsia="仿宋_GB2312" w:hAnsi="Times New Roman" w:cs="Times New Roman"/>
          <w:sz w:val="32"/>
          <w:szCs w:val="32"/>
        </w:rPr>
        <w:t>年期贷款市场报价利率（</w:t>
      </w:r>
      <w:r w:rsidRPr="00E417D8">
        <w:rPr>
          <w:rFonts w:ascii="Times New Roman" w:eastAsia="仿宋_GB2312" w:hAnsi="Times New Roman" w:cs="Times New Roman"/>
          <w:sz w:val="32"/>
          <w:szCs w:val="32"/>
        </w:rPr>
        <w:t>LPR</w:t>
      </w:r>
      <w:r w:rsidRPr="00E417D8">
        <w:rPr>
          <w:rFonts w:ascii="Times New Roman" w:eastAsia="仿宋_GB2312" w:hAnsi="Times New Roman" w:cs="Times New Roman"/>
          <w:sz w:val="32"/>
          <w:szCs w:val="32"/>
        </w:rPr>
        <w:t>）</w:t>
      </w:r>
      <w:r w:rsidRPr="00E417D8">
        <w:rPr>
          <w:rFonts w:ascii="Times New Roman" w:eastAsia="仿宋_GB2312" w:hAnsi="Times New Roman" w:cs="Times New Roman" w:hint="eastAsia"/>
          <w:sz w:val="32"/>
          <w:szCs w:val="32"/>
        </w:rPr>
        <w:t>，按实际利率的</w:t>
      </w:r>
      <w:r w:rsidRPr="00E417D8">
        <w:rPr>
          <w:rFonts w:ascii="Times New Roman" w:eastAsia="仿宋_GB2312" w:hAnsi="Times New Roman" w:cs="Times New Roman" w:hint="eastAsia"/>
          <w:sz w:val="32"/>
          <w:szCs w:val="32"/>
        </w:rPr>
        <w:t>50%</w:t>
      </w:r>
      <w:r w:rsidRPr="00E417D8">
        <w:rPr>
          <w:rFonts w:ascii="Times New Roman" w:eastAsia="仿宋_GB2312" w:hAnsi="Times New Roman" w:cs="Times New Roman" w:hint="eastAsia"/>
          <w:sz w:val="32"/>
          <w:szCs w:val="32"/>
        </w:rPr>
        <w:t>贴息；</w:t>
      </w:r>
      <w:r w:rsidRPr="00E417D8">
        <w:rPr>
          <w:rFonts w:ascii="Times New Roman" w:eastAsia="仿宋_GB2312" w:hAnsi="Times New Roman" w:cs="Times New Roman"/>
          <w:sz w:val="32"/>
          <w:szCs w:val="32"/>
        </w:rPr>
        <w:t>贷款期限在</w:t>
      </w:r>
      <w:r w:rsidRPr="00E417D8">
        <w:rPr>
          <w:rFonts w:ascii="Times New Roman" w:eastAsia="仿宋_GB2312" w:hAnsi="Times New Roman" w:cs="Times New Roman"/>
          <w:sz w:val="32"/>
          <w:szCs w:val="32"/>
        </w:rPr>
        <w:t>5</w:t>
      </w:r>
      <w:r w:rsidRPr="00E417D8">
        <w:rPr>
          <w:rFonts w:ascii="Times New Roman" w:eastAsia="仿宋_GB2312" w:hAnsi="Times New Roman" w:cs="Times New Roman"/>
          <w:sz w:val="32"/>
          <w:szCs w:val="32"/>
        </w:rPr>
        <w:t>年（不含）以上的，按照贷款发放日</w:t>
      </w:r>
      <w:r w:rsidRPr="00E417D8">
        <w:rPr>
          <w:rFonts w:ascii="Times New Roman" w:eastAsia="仿宋_GB2312" w:hAnsi="Times New Roman" w:cs="Times New Roman"/>
          <w:sz w:val="32"/>
          <w:szCs w:val="32"/>
        </w:rPr>
        <w:t xml:space="preserve"> 5 </w:t>
      </w:r>
      <w:r w:rsidRPr="00E417D8">
        <w:rPr>
          <w:rFonts w:ascii="Times New Roman" w:eastAsia="仿宋_GB2312" w:hAnsi="Times New Roman" w:cs="Times New Roman"/>
          <w:sz w:val="32"/>
          <w:szCs w:val="32"/>
        </w:rPr>
        <w:t>年期以上贷款市场报价利率（</w:t>
      </w:r>
      <w:r w:rsidRPr="00E417D8">
        <w:rPr>
          <w:rFonts w:ascii="Times New Roman" w:eastAsia="仿宋_GB2312" w:hAnsi="Times New Roman" w:cs="Times New Roman"/>
          <w:sz w:val="32"/>
          <w:szCs w:val="32"/>
        </w:rPr>
        <w:t>LPR</w:t>
      </w:r>
      <w:r w:rsidRPr="00E417D8">
        <w:rPr>
          <w:rFonts w:ascii="Times New Roman" w:eastAsia="仿宋_GB2312" w:hAnsi="Times New Roman" w:cs="Times New Roman"/>
          <w:sz w:val="32"/>
          <w:szCs w:val="32"/>
        </w:rPr>
        <w:t>）的</w:t>
      </w:r>
      <w:r w:rsidRPr="00E417D8">
        <w:rPr>
          <w:rFonts w:ascii="Times New Roman" w:eastAsia="仿宋_GB2312" w:hAnsi="Times New Roman" w:cs="Times New Roman"/>
          <w:sz w:val="32"/>
          <w:szCs w:val="32"/>
        </w:rPr>
        <w:t xml:space="preserve"> 50%</w:t>
      </w:r>
      <w:r w:rsidRPr="00E417D8">
        <w:rPr>
          <w:rFonts w:ascii="Times New Roman" w:eastAsia="仿宋_GB2312" w:hAnsi="Times New Roman" w:cs="Times New Roman"/>
          <w:sz w:val="32"/>
          <w:szCs w:val="32"/>
        </w:rPr>
        <w:t>给予贴息</w:t>
      </w:r>
      <w:r w:rsidRPr="00E417D8">
        <w:rPr>
          <w:rFonts w:ascii="Times New Roman" w:eastAsia="仿宋_GB2312" w:hAnsi="Times New Roman" w:cs="Times New Roman" w:hint="eastAsia"/>
          <w:sz w:val="32"/>
          <w:szCs w:val="32"/>
        </w:rPr>
        <w:t>，贷款实际利率低于</w:t>
      </w:r>
      <w:r w:rsidRPr="00E417D8">
        <w:rPr>
          <w:rFonts w:ascii="Times New Roman" w:eastAsia="仿宋_GB2312" w:hAnsi="Times New Roman" w:cs="Times New Roman"/>
          <w:sz w:val="32"/>
          <w:szCs w:val="32"/>
        </w:rPr>
        <w:t>贷款发放日</w:t>
      </w:r>
      <w:r w:rsidRPr="00E417D8">
        <w:rPr>
          <w:rFonts w:ascii="Times New Roman" w:eastAsia="仿宋_GB2312" w:hAnsi="Times New Roman" w:cs="Times New Roman" w:hint="eastAsia"/>
          <w:sz w:val="32"/>
          <w:szCs w:val="32"/>
        </w:rPr>
        <w:t>5</w:t>
      </w:r>
      <w:r w:rsidRPr="00E417D8">
        <w:rPr>
          <w:rFonts w:ascii="Times New Roman" w:eastAsia="仿宋_GB2312" w:hAnsi="Times New Roman" w:cs="Times New Roman"/>
          <w:sz w:val="32"/>
          <w:szCs w:val="32"/>
        </w:rPr>
        <w:t>年期贷款市场报价利率（</w:t>
      </w:r>
      <w:r w:rsidRPr="00E417D8">
        <w:rPr>
          <w:rFonts w:ascii="Times New Roman" w:eastAsia="仿宋_GB2312" w:hAnsi="Times New Roman" w:cs="Times New Roman"/>
          <w:sz w:val="32"/>
          <w:szCs w:val="32"/>
        </w:rPr>
        <w:t>LPR</w:t>
      </w:r>
      <w:r w:rsidRPr="00E417D8">
        <w:rPr>
          <w:rFonts w:ascii="Times New Roman" w:eastAsia="仿宋_GB2312" w:hAnsi="Times New Roman" w:cs="Times New Roman"/>
          <w:sz w:val="32"/>
          <w:szCs w:val="32"/>
        </w:rPr>
        <w:t>）</w:t>
      </w:r>
      <w:r w:rsidRPr="00E417D8">
        <w:rPr>
          <w:rFonts w:ascii="Times New Roman" w:eastAsia="仿宋_GB2312" w:hAnsi="Times New Roman" w:cs="Times New Roman" w:hint="eastAsia"/>
          <w:sz w:val="32"/>
          <w:szCs w:val="32"/>
        </w:rPr>
        <w:t>，按实际利率的</w:t>
      </w:r>
      <w:r w:rsidRPr="00E417D8">
        <w:rPr>
          <w:rFonts w:ascii="Times New Roman" w:eastAsia="仿宋_GB2312" w:hAnsi="Times New Roman" w:cs="Times New Roman" w:hint="eastAsia"/>
          <w:sz w:val="32"/>
          <w:szCs w:val="32"/>
        </w:rPr>
        <w:t>50%</w:t>
      </w:r>
      <w:r w:rsidR="00646E82">
        <w:rPr>
          <w:rFonts w:ascii="Times New Roman" w:eastAsia="仿宋_GB2312" w:hAnsi="Times New Roman" w:cs="Times New Roman" w:hint="eastAsia"/>
          <w:sz w:val="32"/>
          <w:szCs w:val="32"/>
        </w:rPr>
        <w:t>贴息。</w:t>
      </w:r>
    </w:p>
    <w:p w:rsidR="002133EC"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（三）贴息期限：自贷款发放之日起算，最长不超过</w:t>
      </w:r>
      <w:r w:rsidRPr="00E417D8">
        <w:rPr>
          <w:rFonts w:ascii="Times New Roman" w:eastAsia="仿宋_GB2312" w:hAnsi="Times New Roman" w:cs="Times New Roman" w:hint="eastAsia"/>
          <w:sz w:val="32"/>
          <w:szCs w:val="32"/>
        </w:rPr>
        <w:t>2</w:t>
      </w:r>
      <w:r w:rsidRPr="00E417D8">
        <w:rPr>
          <w:rFonts w:ascii="Times New Roman" w:eastAsia="仿宋_GB2312" w:hAnsi="Times New Roman" w:cs="Times New Roman"/>
          <w:sz w:val="32"/>
          <w:szCs w:val="32"/>
        </w:rPr>
        <w:t>年（含），超过</w:t>
      </w:r>
      <w:r w:rsidRPr="00E417D8">
        <w:rPr>
          <w:rFonts w:ascii="Times New Roman" w:eastAsia="仿宋_GB2312" w:hAnsi="Times New Roman" w:cs="Times New Roman" w:hint="eastAsia"/>
          <w:sz w:val="32"/>
          <w:szCs w:val="32"/>
        </w:rPr>
        <w:t>2</w:t>
      </w:r>
      <w:r w:rsidRPr="00E417D8">
        <w:rPr>
          <w:rFonts w:ascii="Times New Roman" w:eastAsia="仿宋_GB2312" w:hAnsi="Times New Roman" w:cs="Times New Roman"/>
          <w:sz w:val="32"/>
          <w:szCs w:val="32"/>
        </w:rPr>
        <w:t>年的按</w:t>
      </w:r>
      <w:r w:rsidRPr="00E417D8">
        <w:rPr>
          <w:rFonts w:ascii="Times New Roman" w:eastAsia="仿宋_GB2312" w:hAnsi="Times New Roman" w:cs="Times New Roman" w:hint="eastAsia"/>
          <w:sz w:val="32"/>
          <w:szCs w:val="32"/>
        </w:rPr>
        <w:t>2</w:t>
      </w:r>
      <w:r w:rsidRPr="00E417D8">
        <w:rPr>
          <w:rFonts w:ascii="Times New Roman" w:eastAsia="仿宋_GB2312" w:hAnsi="Times New Roman" w:cs="Times New Roman"/>
          <w:sz w:val="32"/>
          <w:szCs w:val="32"/>
        </w:rPr>
        <w:t>年贴息。</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第九条</w:t>
      </w:r>
      <w:r w:rsidRPr="00E417D8">
        <w:rPr>
          <w:rFonts w:ascii="Times New Roman" w:eastAsia="仿宋_GB2312" w:hAnsi="Times New Roman" w:cs="Times New Roman"/>
          <w:sz w:val="32"/>
          <w:szCs w:val="32"/>
        </w:rPr>
        <w:t>申报程序：</w:t>
      </w:r>
    </w:p>
    <w:p w:rsidR="008D40F2" w:rsidRPr="00E417D8" w:rsidRDefault="002A5BF7" w:rsidP="002133EC">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hint="eastAsia"/>
          <w:sz w:val="32"/>
          <w:szCs w:val="32"/>
        </w:rPr>
        <w:t>（一）</w:t>
      </w:r>
      <w:r w:rsidR="002314DF" w:rsidRPr="00E417D8">
        <w:rPr>
          <w:rFonts w:ascii="Times New Roman" w:eastAsia="仿宋_GB2312" w:hAnsi="Times New Roman" w:cs="Times New Roman"/>
          <w:sz w:val="32"/>
          <w:szCs w:val="32"/>
        </w:rPr>
        <w:t>贷款贴息</w:t>
      </w:r>
      <w:r w:rsidR="002314DF" w:rsidRPr="00E417D8">
        <w:rPr>
          <w:rFonts w:ascii="Times New Roman" w:eastAsia="仿宋_GB2312" w:hAnsi="Times New Roman" w:cs="Times New Roman" w:hint="eastAsia"/>
          <w:sz w:val="32"/>
          <w:szCs w:val="32"/>
        </w:rPr>
        <w:t>支持</w:t>
      </w:r>
      <w:r w:rsidR="00120DD8" w:rsidRPr="00E417D8">
        <w:rPr>
          <w:rFonts w:ascii="Times New Roman" w:eastAsia="仿宋_GB2312" w:hAnsi="Times New Roman" w:cs="Times New Roman" w:hint="eastAsia"/>
          <w:sz w:val="32"/>
          <w:szCs w:val="32"/>
        </w:rPr>
        <w:t>先</w:t>
      </w:r>
      <w:r w:rsidR="002314DF" w:rsidRPr="00E417D8">
        <w:rPr>
          <w:rFonts w:ascii="Times New Roman" w:eastAsia="仿宋_GB2312" w:hAnsi="Times New Roman" w:cs="Times New Roman"/>
          <w:sz w:val="32"/>
          <w:szCs w:val="32"/>
        </w:rPr>
        <w:t>用</w:t>
      </w:r>
      <w:r w:rsidR="00120DD8" w:rsidRPr="00E417D8">
        <w:rPr>
          <w:rFonts w:ascii="Times New Roman" w:eastAsia="仿宋_GB2312" w:hAnsi="Times New Roman" w:cs="Times New Roman" w:hint="eastAsia"/>
          <w:sz w:val="32"/>
          <w:szCs w:val="32"/>
        </w:rPr>
        <w:t>后</w:t>
      </w:r>
      <w:r w:rsidR="002314DF" w:rsidRPr="00E417D8">
        <w:rPr>
          <w:rFonts w:ascii="Times New Roman" w:eastAsia="仿宋_GB2312" w:hAnsi="Times New Roman" w:cs="Times New Roman"/>
          <w:sz w:val="32"/>
          <w:szCs w:val="32"/>
        </w:rPr>
        <w:t>补</w:t>
      </w:r>
      <w:r w:rsidR="002314DF" w:rsidRPr="00E417D8">
        <w:rPr>
          <w:rFonts w:ascii="Times New Roman" w:eastAsia="仿宋_GB2312" w:hAnsi="Times New Roman" w:cs="Times New Roman" w:hint="eastAsia"/>
          <w:sz w:val="32"/>
          <w:szCs w:val="32"/>
        </w:rPr>
        <w:t>，</w:t>
      </w:r>
      <w:r w:rsidR="00120DD8" w:rsidRPr="00E417D8">
        <w:rPr>
          <w:rFonts w:ascii="Times New Roman" w:eastAsia="仿宋_GB2312" w:hAnsi="Times New Roman" w:cs="Times New Roman" w:hint="eastAsia"/>
          <w:sz w:val="32"/>
          <w:szCs w:val="32"/>
        </w:rPr>
        <w:t>采取事后贴息方式</w:t>
      </w:r>
      <w:r w:rsidR="002314DF" w:rsidRPr="00E417D8">
        <w:rPr>
          <w:rFonts w:ascii="Times New Roman" w:eastAsia="仿宋_GB2312" w:hAnsi="Times New Roman" w:cs="Times New Roman" w:hint="eastAsia"/>
          <w:sz w:val="32"/>
          <w:szCs w:val="32"/>
        </w:rPr>
        <w:t>。企业正常履行贷款合同（合同项下无本金或利息逾期行为），</w:t>
      </w:r>
      <w:r w:rsidR="0058570C" w:rsidRPr="00E417D8">
        <w:rPr>
          <w:rFonts w:ascii="Times New Roman" w:eastAsia="仿宋_GB2312" w:hAnsi="Times New Roman" w:cs="Times New Roman" w:hint="eastAsia"/>
          <w:sz w:val="32"/>
          <w:szCs w:val="32"/>
        </w:rPr>
        <w:t>政府</w:t>
      </w:r>
      <w:r w:rsidR="002314DF" w:rsidRPr="00E417D8">
        <w:rPr>
          <w:rFonts w:ascii="Times New Roman" w:eastAsia="仿宋_GB2312" w:hAnsi="Times New Roman" w:cs="Times New Roman" w:hint="eastAsia"/>
          <w:sz w:val="32"/>
          <w:szCs w:val="32"/>
        </w:rPr>
        <w:t>采取一年上下半年两次</w:t>
      </w:r>
      <w:r w:rsidR="0058570C" w:rsidRPr="00E417D8">
        <w:rPr>
          <w:rFonts w:ascii="Times New Roman" w:eastAsia="仿宋_GB2312" w:hAnsi="Times New Roman" w:cs="Times New Roman" w:hint="eastAsia"/>
          <w:sz w:val="32"/>
          <w:szCs w:val="32"/>
        </w:rPr>
        <w:t>开放</w:t>
      </w:r>
      <w:r w:rsidR="002314DF" w:rsidRPr="00E417D8">
        <w:rPr>
          <w:rFonts w:ascii="Times New Roman" w:eastAsia="仿宋_GB2312" w:hAnsi="Times New Roman" w:cs="Times New Roman" w:hint="eastAsia"/>
          <w:sz w:val="32"/>
          <w:szCs w:val="32"/>
        </w:rPr>
        <w:t>申报贴息</w:t>
      </w:r>
      <w:r w:rsidR="0058570C" w:rsidRPr="00E417D8">
        <w:rPr>
          <w:rFonts w:ascii="Times New Roman" w:eastAsia="仿宋_GB2312" w:hAnsi="Times New Roman" w:cs="Times New Roman" w:hint="eastAsia"/>
          <w:sz w:val="32"/>
          <w:szCs w:val="32"/>
        </w:rPr>
        <w:t>窗口</w:t>
      </w:r>
      <w:r w:rsidR="002314DF" w:rsidRPr="00E417D8">
        <w:rPr>
          <w:rFonts w:ascii="Times New Roman" w:eastAsia="仿宋_GB2312" w:hAnsi="Times New Roman" w:cs="Times New Roman" w:hint="eastAsia"/>
          <w:sz w:val="32"/>
          <w:szCs w:val="32"/>
        </w:rPr>
        <w:t>，企业可根据实际贷款发生情况，选择合适的时间申报当年度贷款贴息</w:t>
      </w:r>
      <w:r w:rsidR="004D30BD" w:rsidRPr="00E417D8">
        <w:rPr>
          <w:rFonts w:ascii="Times New Roman" w:eastAsia="仿宋_GB2312" w:hAnsi="Times New Roman" w:cs="Times New Roman" w:hint="eastAsia"/>
          <w:sz w:val="32"/>
          <w:szCs w:val="32"/>
        </w:rPr>
        <w:t>，原则上每家企业每一自然年只能申请一次贴息</w:t>
      </w:r>
      <w:r w:rsidRPr="00E417D8">
        <w:rPr>
          <w:rFonts w:ascii="Times New Roman" w:eastAsia="仿宋_GB2312" w:hAnsi="Times New Roman" w:cs="Times New Roman" w:hint="eastAsia"/>
          <w:sz w:val="32"/>
          <w:szCs w:val="32"/>
        </w:rPr>
        <w:t>。</w:t>
      </w:r>
      <w:r w:rsidR="00552E2B" w:rsidRPr="00E417D8">
        <w:rPr>
          <w:rFonts w:ascii="Times New Roman" w:eastAsia="仿宋_GB2312" w:hAnsi="Times New Roman" w:cs="Times New Roman" w:hint="eastAsia"/>
          <w:sz w:val="32"/>
          <w:szCs w:val="32"/>
        </w:rPr>
        <w:t>申请贴息的短期或长期</w:t>
      </w:r>
      <w:r w:rsidRPr="00E417D8">
        <w:rPr>
          <w:rFonts w:ascii="Times New Roman" w:eastAsia="仿宋_GB2312" w:hAnsi="Times New Roman" w:cs="Times New Roman"/>
          <w:sz w:val="32"/>
          <w:szCs w:val="32"/>
        </w:rPr>
        <w:t>贷款，需归还全部本息后才可申报贴息；</w:t>
      </w:r>
      <w:r w:rsidR="002133EC" w:rsidRPr="00E417D8">
        <w:rPr>
          <w:rFonts w:ascii="Times New Roman" w:eastAsia="仿宋_GB2312" w:hAnsi="Times New Roman" w:cs="Times New Roman" w:hint="eastAsia"/>
          <w:sz w:val="32"/>
          <w:szCs w:val="32"/>
        </w:rPr>
        <w:t>申请贴息的贷款额度以</w:t>
      </w:r>
      <w:r w:rsidR="00552E2B" w:rsidRPr="00E417D8">
        <w:rPr>
          <w:rFonts w:ascii="Times New Roman" w:eastAsia="仿宋_GB2312" w:hAnsi="Times New Roman" w:cs="Times New Roman" w:hint="eastAsia"/>
          <w:sz w:val="32"/>
          <w:szCs w:val="32"/>
        </w:rPr>
        <w:t>经审计后</w:t>
      </w:r>
      <w:r w:rsidR="002133EC" w:rsidRPr="00E417D8">
        <w:rPr>
          <w:rFonts w:ascii="Times New Roman" w:eastAsia="仿宋_GB2312" w:hAnsi="Times New Roman" w:cs="Times New Roman" w:hint="eastAsia"/>
          <w:sz w:val="32"/>
          <w:szCs w:val="32"/>
        </w:rPr>
        <w:t>实际发生的符合本办法第七条贴息条件的贷款实际使用金额为准。</w:t>
      </w:r>
      <w:r w:rsidR="002314DF" w:rsidRPr="00E417D8">
        <w:rPr>
          <w:rFonts w:ascii="Times New Roman" w:eastAsia="仿宋_GB2312" w:hAnsi="Times New Roman" w:cs="Times New Roman" w:hint="eastAsia"/>
          <w:sz w:val="32"/>
          <w:szCs w:val="32"/>
        </w:rPr>
        <w:t>主管部门</w:t>
      </w:r>
      <w:r w:rsidRPr="00E417D8">
        <w:rPr>
          <w:rFonts w:ascii="Times New Roman" w:eastAsia="仿宋_GB2312" w:hAnsi="Times New Roman" w:cs="Times New Roman" w:hint="eastAsia"/>
          <w:sz w:val="32"/>
          <w:szCs w:val="32"/>
        </w:rPr>
        <w:t>应</w:t>
      </w:r>
      <w:r w:rsidR="002314DF" w:rsidRPr="00E417D8">
        <w:rPr>
          <w:rFonts w:ascii="Times New Roman" w:eastAsia="仿宋_GB2312" w:hAnsi="Times New Roman" w:cs="Times New Roman" w:hint="eastAsia"/>
          <w:sz w:val="32"/>
          <w:szCs w:val="32"/>
        </w:rPr>
        <w:t>做好台账，强</w:t>
      </w:r>
      <w:r w:rsidR="002314DF" w:rsidRPr="00E417D8">
        <w:rPr>
          <w:rFonts w:ascii="Times New Roman" w:eastAsia="仿宋_GB2312" w:hAnsi="Times New Roman" w:cs="Times New Roman" w:hint="eastAsia"/>
          <w:sz w:val="32"/>
          <w:szCs w:val="32"/>
        </w:rPr>
        <w:lastRenderedPageBreak/>
        <w:t>化监管，促进企业发展的同时，让有限的资金惠及更多企业</w:t>
      </w:r>
      <w:r w:rsidR="002314DF" w:rsidRPr="00E417D8">
        <w:rPr>
          <w:rFonts w:ascii="Times New Roman" w:eastAsia="仿宋_GB2312" w:hAnsi="Times New Roman" w:cs="Times New Roman"/>
          <w:sz w:val="32"/>
          <w:szCs w:val="32"/>
        </w:rPr>
        <w:t>；</w:t>
      </w:r>
      <w:r w:rsidRPr="00E417D8">
        <w:rPr>
          <w:rFonts w:ascii="Times New Roman" w:eastAsia="仿宋_GB2312" w:hAnsi="Times New Roman" w:cs="Times New Roman"/>
          <w:sz w:val="32"/>
          <w:szCs w:val="32"/>
        </w:rPr>
        <w:t xml:space="preserve"> </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hint="eastAsia"/>
          <w:sz w:val="32"/>
          <w:szCs w:val="32"/>
        </w:rPr>
        <w:t>（二）</w:t>
      </w:r>
      <w:r w:rsidRPr="00E417D8">
        <w:rPr>
          <w:rFonts w:ascii="Times New Roman" w:eastAsia="仿宋_GB2312" w:hAnsi="Times New Roman" w:cs="Times New Roman"/>
          <w:sz w:val="32"/>
          <w:szCs w:val="32"/>
        </w:rPr>
        <w:t>农业龙头企业申报贴息须提供以下材料：</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1.</w:t>
      </w:r>
      <w:r w:rsidRPr="00E417D8">
        <w:rPr>
          <w:rFonts w:ascii="Times New Roman" w:eastAsia="仿宋_GB2312" w:hAnsi="Times New Roman" w:cs="Times New Roman"/>
          <w:sz w:val="32"/>
          <w:szCs w:val="32"/>
        </w:rPr>
        <w:t>农业龙头企业证明材料：企业营业执照、企业开户许可证、农业龙头企业认定文书；</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2.</w:t>
      </w:r>
      <w:r w:rsidRPr="00E417D8">
        <w:rPr>
          <w:rFonts w:ascii="Times New Roman" w:eastAsia="仿宋_GB2312" w:hAnsi="Times New Roman" w:cs="Times New Roman"/>
          <w:sz w:val="32"/>
          <w:szCs w:val="32"/>
        </w:rPr>
        <w:t>《三亚市农业龙头企业贷款贴息申请表》及申请文书；</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3.</w:t>
      </w:r>
      <w:r w:rsidRPr="00E417D8">
        <w:rPr>
          <w:rFonts w:ascii="Times New Roman" w:eastAsia="仿宋_GB2312" w:hAnsi="Times New Roman" w:cs="Times New Roman"/>
          <w:sz w:val="32"/>
          <w:szCs w:val="32"/>
        </w:rPr>
        <w:t>金融机构放贷凭证：贷款（续贷、展期）合同、担保合同</w:t>
      </w:r>
      <w:r w:rsidR="00646E82">
        <w:rPr>
          <w:rFonts w:ascii="Times New Roman" w:eastAsia="仿宋_GB2312" w:hAnsi="Times New Roman" w:cs="Times New Roman" w:hint="eastAsia"/>
          <w:sz w:val="32"/>
          <w:szCs w:val="32"/>
        </w:rPr>
        <w:t>（</w:t>
      </w:r>
      <w:r w:rsidRPr="00E417D8">
        <w:rPr>
          <w:rFonts w:ascii="Times New Roman" w:eastAsia="仿宋_GB2312" w:hAnsi="Times New Roman" w:cs="Times New Roman"/>
          <w:sz w:val="32"/>
          <w:szCs w:val="32"/>
        </w:rPr>
        <w:t>如有</w:t>
      </w:r>
      <w:r w:rsidR="00646E82">
        <w:rPr>
          <w:rFonts w:ascii="Times New Roman" w:eastAsia="仿宋_GB2312" w:hAnsi="Times New Roman" w:cs="Times New Roman" w:hint="eastAsia"/>
          <w:sz w:val="32"/>
          <w:szCs w:val="32"/>
        </w:rPr>
        <w:t>）</w:t>
      </w:r>
      <w:r w:rsidRPr="00E417D8">
        <w:rPr>
          <w:rFonts w:ascii="Times New Roman" w:eastAsia="仿宋_GB2312" w:hAnsi="Times New Roman" w:cs="Times New Roman"/>
          <w:sz w:val="32"/>
          <w:szCs w:val="32"/>
        </w:rPr>
        <w:t>、银行借据、企业还本付息凭证，以上材料复印件需经放贷金融机构盖章确认；</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4.</w:t>
      </w:r>
      <w:r w:rsidRPr="00E417D8">
        <w:rPr>
          <w:rFonts w:ascii="Times New Roman" w:eastAsia="仿宋_GB2312" w:hAnsi="Times New Roman" w:cs="Times New Roman"/>
          <w:sz w:val="32"/>
          <w:szCs w:val="32"/>
        </w:rPr>
        <w:t>贷款用途证明材料：合同、转账单据、发票、入库凭证等</w:t>
      </w:r>
      <w:r w:rsidRPr="00E417D8">
        <w:rPr>
          <w:rFonts w:ascii="Times New Roman" w:eastAsia="仿宋_GB2312" w:hAnsi="Times New Roman" w:cs="Times New Roman" w:hint="eastAsia"/>
          <w:sz w:val="32"/>
          <w:szCs w:val="32"/>
        </w:rPr>
        <w:t>实际支出证明材料（该项资料最终贴息审计时必须提供）</w:t>
      </w:r>
      <w:r w:rsidRPr="00E417D8">
        <w:rPr>
          <w:rFonts w:ascii="Times New Roman" w:eastAsia="仿宋_GB2312" w:hAnsi="Times New Roman" w:cs="Times New Roman"/>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5.</w:t>
      </w:r>
      <w:r w:rsidR="00646E82">
        <w:rPr>
          <w:rFonts w:ascii="Times New Roman" w:eastAsia="仿宋_GB2312" w:hAnsi="Times New Roman" w:cs="Times New Roman" w:hint="eastAsia"/>
          <w:sz w:val="32"/>
          <w:szCs w:val="32"/>
        </w:rPr>
        <w:t>企业在税务部门正常纳税的凭证，</w:t>
      </w:r>
      <w:r w:rsidRPr="00E417D8">
        <w:rPr>
          <w:rFonts w:ascii="Times New Roman" w:eastAsia="仿宋_GB2312" w:hAnsi="Times New Roman" w:cs="Times New Roman" w:hint="eastAsia"/>
          <w:sz w:val="32"/>
          <w:szCs w:val="32"/>
        </w:rPr>
        <w:t>如涉及到农业基础设施建设</w:t>
      </w:r>
      <w:r w:rsidR="006543CA" w:rsidRPr="00E417D8">
        <w:rPr>
          <w:rFonts w:ascii="Times New Roman" w:eastAsia="仿宋_GB2312" w:hAnsi="Times New Roman" w:cs="Times New Roman" w:hint="eastAsia"/>
          <w:sz w:val="32"/>
          <w:szCs w:val="32"/>
        </w:rPr>
        <w:t>或固定资产投资</w:t>
      </w:r>
      <w:r w:rsidRPr="00E417D8">
        <w:rPr>
          <w:rFonts w:ascii="Times New Roman" w:eastAsia="仿宋_GB2312" w:hAnsi="Times New Roman" w:cs="Times New Roman" w:hint="eastAsia"/>
          <w:sz w:val="32"/>
          <w:szCs w:val="32"/>
        </w:rPr>
        <w:t>，需要</w:t>
      </w:r>
      <w:r w:rsidR="006543CA" w:rsidRPr="00E417D8">
        <w:rPr>
          <w:rFonts w:ascii="Times New Roman" w:eastAsia="仿宋_GB2312" w:hAnsi="Times New Roman" w:cs="Times New Roman" w:hint="eastAsia"/>
          <w:sz w:val="32"/>
          <w:szCs w:val="32"/>
        </w:rPr>
        <w:t>提供有关备案、报批等文件</w:t>
      </w:r>
      <w:r w:rsidRPr="00E417D8">
        <w:rPr>
          <w:rFonts w:ascii="Times New Roman" w:eastAsia="仿宋_GB2312" w:hAnsi="Times New Roman" w:cs="Times New Roman" w:hint="eastAsia"/>
          <w:sz w:val="32"/>
          <w:szCs w:val="32"/>
        </w:rPr>
        <w:t>；</w:t>
      </w:r>
    </w:p>
    <w:p w:rsidR="008D40F2" w:rsidRPr="00E417D8" w:rsidRDefault="0045750D">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2314DF" w:rsidRPr="00E417D8">
        <w:rPr>
          <w:rFonts w:ascii="Times New Roman" w:eastAsia="仿宋_GB2312" w:hAnsi="Times New Roman" w:cs="Times New Roman" w:hint="eastAsia"/>
          <w:sz w:val="32"/>
          <w:szCs w:val="32"/>
        </w:rPr>
        <w:t>.</w:t>
      </w:r>
      <w:r w:rsidR="002314DF" w:rsidRPr="00E417D8">
        <w:rPr>
          <w:rFonts w:ascii="Times New Roman" w:eastAsia="仿宋_GB2312" w:hAnsi="Times New Roman" w:cs="Times New Roman" w:hint="eastAsia"/>
          <w:sz w:val="32"/>
          <w:szCs w:val="32"/>
        </w:rPr>
        <w:t>企业承诺书（承诺所提供申报资料真实，如实汇报本次贴息贷款是否领取过国家级、省级、市级相关财政资金贴息，不存在重复申报领取三亚市级财政资金贷款贴息情况，不存在</w:t>
      </w:r>
      <w:r w:rsidR="002314DF" w:rsidRPr="00E417D8">
        <w:rPr>
          <w:rFonts w:ascii="Times New Roman" w:eastAsia="仿宋_GB2312" w:hAnsi="Times New Roman" w:cs="Times New Roman"/>
          <w:sz w:val="32"/>
          <w:szCs w:val="32"/>
        </w:rPr>
        <w:t>虚报、假报、</w:t>
      </w:r>
      <w:r w:rsidR="002314DF" w:rsidRPr="00E417D8">
        <w:rPr>
          <w:rFonts w:ascii="Times New Roman" w:eastAsia="仿宋_GB2312" w:hAnsi="Times New Roman" w:cs="Times New Roman" w:hint="eastAsia"/>
          <w:sz w:val="32"/>
          <w:szCs w:val="32"/>
        </w:rPr>
        <w:t>多报等骗取贴息资金行为）；</w:t>
      </w:r>
    </w:p>
    <w:p w:rsidR="008D40F2" w:rsidRPr="00E417D8" w:rsidRDefault="003A37F4">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2314DF" w:rsidRPr="00E417D8">
        <w:rPr>
          <w:rFonts w:ascii="Times New Roman" w:eastAsia="仿宋_GB2312" w:hAnsi="Times New Roman" w:cs="Times New Roman"/>
          <w:sz w:val="32"/>
          <w:szCs w:val="32"/>
        </w:rPr>
        <w:t>.</w:t>
      </w:r>
      <w:r w:rsidR="002314DF" w:rsidRPr="00E417D8">
        <w:rPr>
          <w:rFonts w:ascii="Times New Roman" w:eastAsia="仿宋_GB2312" w:hAnsi="Times New Roman" w:cs="Times New Roman"/>
          <w:sz w:val="32"/>
          <w:szCs w:val="32"/>
        </w:rPr>
        <w:t>以上材料一式</w:t>
      </w:r>
      <w:r w:rsidR="002314DF" w:rsidRPr="00E417D8">
        <w:rPr>
          <w:rFonts w:ascii="Times New Roman" w:eastAsia="仿宋_GB2312" w:hAnsi="Times New Roman" w:cs="Times New Roman" w:hint="eastAsia"/>
          <w:sz w:val="32"/>
          <w:szCs w:val="32"/>
        </w:rPr>
        <w:t>三</w:t>
      </w:r>
      <w:r w:rsidR="002314DF" w:rsidRPr="00E417D8">
        <w:rPr>
          <w:rFonts w:ascii="Times New Roman" w:eastAsia="仿宋_GB2312" w:hAnsi="Times New Roman" w:cs="Times New Roman"/>
          <w:sz w:val="32"/>
          <w:szCs w:val="32"/>
        </w:rPr>
        <w:t>份，加盖企业公章</w:t>
      </w:r>
      <w:r w:rsidR="002314DF" w:rsidRPr="00E417D8">
        <w:rPr>
          <w:rFonts w:ascii="Times New Roman" w:eastAsia="仿宋_GB2312" w:hAnsi="Times New Roman" w:cs="Times New Roman" w:hint="eastAsia"/>
          <w:sz w:val="32"/>
          <w:szCs w:val="32"/>
        </w:rPr>
        <w:t>后报送，</w:t>
      </w:r>
      <w:r w:rsidR="002314DF" w:rsidRPr="00E417D8">
        <w:rPr>
          <w:rFonts w:ascii="Times New Roman" w:eastAsia="仿宋_GB2312" w:hAnsi="Times New Roman" w:cs="Times New Roman"/>
          <w:sz w:val="32"/>
          <w:szCs w:val="32"/>
        </w:rPr>
        <w:t>由市农业农村局（市林业局）、市金融发展局留存。</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（三）申报时间：</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根据农林牧渔业生产周期性、季节性，采取按一年上下半年两次申报贴息。按照</w:t>
      </w:r>
      <w:r w:rsidRPr="00E417D8">
        <w:rPr>
          <w:rFonts w:ascii="Times New Roman" w:eastAsia="仿宋_GB2312" w:hAnsi="Times New Roman" w:cs="Times New Roman" w:hint="eastAsia"/>
          <w:sz w:val="32"/>
          <w:szCs w:val="32"/>
        </w:rPr>
        <w:t>当年公布的申报通知</w:t>
      </w:r>
      <w:r w:rsidRPr="00E417D8">
        <w:rPr>
          <w:rFonts w:ascii="Times New Roman" w:eastAsia="仿宋_GB2312" w:hAnsi="Times New Roman" w:cs="Times New Roman"/>
          <w:sz w:val="32"/>
          <w:szCs w:val="32"/>
        </w:rPr>
        <w:t>要求，农业类龙头企业向市农业农村局申报，林业类龙头企业向市林业局申报。</w:t>
      </w:r>
      <w:r w:rsidRPr="00E417D8">
        <w:rPr>
          <w:rFonts w:ascii="Times New Roman" w:eastAsia="仿宋_GB2312" w:hAnsi="Times New Roman" w:cs="Times New Roman" w:hint="eastAsia"/>
          <w:sz w:val="32"/>
          <w:szCs w:val="32"/>
        </w:rPr>
        <w:t>符合申报条件的农业龙头企业在规定申报时间内，连</w:t>
      </w:r>
      <w:r w:rsidRPr="00E417D8">
        <w:rPr>
          <w:rFonts w:ascii="Times New Roman" w:eastAsia="仿宋_GB2312" w:hAnsi="Times New Roman" w:cs="Times New Roman" w:hint="eastAsia"/>
          <w:sz w:val="32"/>
          <w:szCs w:val="32"/>
        </w:rPr>
        <w:lastRenderedPageBreak/>
        <w:t>续</w:t>
      </w:r>
      <w:r w:rsidRPr="00E417D8">
        <w:rPr>
          <w:rFonts w:ascii="Times New Roman" w:eastAsia="仿宋_GB2312" w:hAnsi="Times New Roman" w:cs="Times New Roman"/>
          <w:sz w:val="32"/>
          <w:szCs w:val="32"/>
        </w:rPr>
        <w:t>两次</w:t>
      </w:r>
      <w:r w:rsidRPr="00E417D8">
        <w:rPr>
          <w:rFonts w:ascii="Times New Roman" w:eastAsia="仿宋_GB2312" w:hAnsi="Times New Roman" w:cs="Times New Roman" w:hint="eastAsia"/>
          <w:sz w:val="32"/>
          <w:szCs w:val="32"/>
        </w:rPr>
        <w:t>未按时提交申报材料的（</w:t>
      </w:r>
      <w:r w:rsidR="00901074" w:rsidRPr="00E417D8">
        <w:rPr>
          <w:rFonts w:ascii="Times New Roman" w:eastAsia="仿宋_GB2312" w:hAnsi="Times New Roman" w:cs="Times New Roman" w:hint="eastAsia"/>
          <w:sz w:val="32"/>
          <w:szCs w:val="32"/>
        </w:rPr>
        <w:t>贷款结清后一年内</w:t>
      </w:r>
      <w:r w:rsidRPr="00E417D8">
        <w:rPr>
          <w:rFonts w:ascii="Times New Roman" w:eastAsia="仿宋_GB2312" w:hAnsi="Times New Roman" w:cs="Times New Roman" w:hint="eastAsia"/>
          <w:sz w:val="32"/>
          <w:szCs w:val="32"/>
        </w:rPr>
        <w:t>），视为放弃贴息，事后不予补报。</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第十条</w:t>
      </w:r>
      <w:r w:rsidRPr="00E417D8">
        <w:rPr>
          <w:rFonts w:ascii="Times New Roman" w:eastAsia="仿宋_GB2312" w:hAnsi="Times New Roman" w:cs="Times New Roman"/>
          <w:sz w:val="32"/>
          <w:szCs w:val="32"/>
        </w:rPr>
        <w:t>审查程序：</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（一）市农业农村局负责指导农业类龙头企业、市林业局负责指导林业类龙头企业，按要求准备贴息申报材料；</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（二）市农业农村局、市林业局在收到贴息申报材料后的</w:t>
      </w:r>
      <w:r w:rsidRPr="00E417D8">
        <w:rPr>
          <w:rFonts w:ascii="Times New Roman" w:eastAsia="仿宋_GB2312" w:hAnsi="Times New Roman" w:cs="Times New Roman"/>
          <w:sz w:val="32"/>
          <w:szCs w:val="32"/>
        </w:rPr>
        <w:t>1</w:t>
      </w:r>
      <w:r w:rsidRPr="00E417D8">
        <w:rPr>
          <w:rFonts w:ascii="Times New Roman" w:eastAsia="仿宋_GB2312" w:hAnsi="Times New Roman" w:cs="Times New Roman" w:hint="eastAsia"/>
          <w:sz w:val="32"/>
          <w:szCs w:val="32"/>
        </w:rPr>
        <w:t>5</w:t>
      </w:r>
      <w:r w:rsidRPr="00E417D8">
        <w:rPr>
          <w:rFonts w:ascii="Times New Roman" w:eastAsia="仿宋_GB2312" w:hAnsi="Times New Roman" w:cs="Times New Roman"/>
          <w:sz w:val="32"/>
          <w:szCs w:val="32"/>
        </w:rPr>
        <w:t>个工作日内进行初审</w:t>
      </w:r>
      <w:r w:rsidRPr="00E417D8">
        <w:rPr>
          <w:rFonts w:ascii="Times New Roman" w:eastAsia="仿宋_GB2312" w:hAnsi="Times New Roman" w:cs="Times New Roman" w:hint="eastAsia"/>
          <w:sz w:val="32"/>
          <w:szCs w:val="32"/>
        </w:rPr>
        <w:t>，可委托专业机构审计并出具审计意见作为审核依据</w:t>
      </w:r>
      <w:r w:rsidRPr="00E417D8">
        <w:rPr>
          <w:rFonts w:ascii="Times New Roman" w:eastAsia="仿宋_GB2312" w:hAnsi="Times New Roman" w:cs="Times New Roman"/>
          <w:sz w:val="32"/>
          <w:szCs w:val="32"/>
        </w:rPr>
        <w:t>，确定贴息申报材料的真实性。在《三亚市农业龙头企业贷款贴息申请表》中作出明确意见，连同企业申报材料送市金融发展局。</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（三）市金融发展局负责进行复核，在收到市农业农村局、市林业局转来材料后的</w:t>
      </w:r>
      <w:r w:rsidRPr="00E417D8">
        <w:rPr>
          <w:rFonts w:ascii="Times New Roman" w:eastAsia="仿宋_GB2312" w:hAnsi="Times New Roman" w:cs="Times New Roman"/>
          <w:sz w:val="32"/>
          <w:szCs w:val="32"/>
        </w:rPr>
        <w:t>1</w:t>
      </w:r>
      <w:r w:rsidRPr="00E417D8">
        <w:rPr>
          <w:rFonts w:ascii="Times New Roman" w:eastAsia="仿宋_GB2312" w:hAnsi="Times New Roman" w:cs="Times New Roman" w:hint="eastAsia"/>
          <w:sz w:val="32"/>
          <w:szCs w:val="32"/>
        </w:rPr>
        <w:t>0</w:t>
      </w:r>
      <w:r w:rsidRPr="00E417D8">
        <w:rPr>
          <w:rFonts w:ascii="Times New Roman" w:eastAsia="仿宋_GB2312" w:hAnsi="Times New Roman" w:cs="Times New Roman"/>
          <w:sz w:val="32"/>
          <w:szCs w:val="32"/>
        </w:rPr>
        <w:t>个工作日内，复核企业银行贷款期限、贷款利率，计算应贴息金额。市金融发展局在《三亚市农业龙头企业贷款贴息申请表》中作出复核意见、明确贴息金额，将复核后的材料送市农业农村局、市林业局。</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（四）市农业农村局、市林业局收到市金融发展局复核贴息材料后，将贴息申报审核情况通过市政府或相关部门门户网站对外公示</w:t>
      </w:r>
      <w:r w:rsidRPr="00E417D8">
        <w:rPr>
          <w:rFonts w:ascii="Times New Roman" w:eastAsia="仿宋_GB2312" w:hAnsi="Times New Roman" w:cs="Times New Roman"/>
          <w:sz w:val="32"/>
          <w:szCs w:val="32"/>
        </w:rPr>
        <w:t>5</w:t>
      </w:r>
      <w:r w:rsidRPr="00E417D8">
        <w:rPr>
          <w:rFonts w:ascii="Times New Roman" w:eastAsia="仿宋_GB2312" w:hAnsi="Times New Roman" w:cs="Times New Roman"/>
          <w:sz w:val="32"/>
          <w:szCs w:val="32"/>
        </w:rPr>
        <w:t>个工作日，公示无异议后向企业拨付贴息资金。</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第十一条</w:t>
      </w:r>
      <w:r w:rsidRPr="00E417D8">
        <w:rPr>
          <w:rFonts w:ascii="Times New Roman" w:eastAsia="仿宋_GB2312" w:hAnsi="Times New Roman" w:cs="Times New Roman"/>
          <w:sz w:val="32"/>
          <w:szCs w:val="32"/>
        </w:rPr>
        <w:t>财政贴息扶持资金管理：</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（一）市农业农村局、市林业局根据本行业农业龙头企业生产经营情况，拟定下一年度财政贴息扶持资金需求，并于每年</w:t>
      </w:r>
      <w:r w:rsidRPr="00E417D8">
        <w:rPr>
          <w:rFonts w:ascii="Times New Roman" w:eastAsia="仿宋_GB2312" w:hAnsi="Times New Roman" w:cs="Times New Roman"/>
          <w:sz w:val="32"/>
          <w:szCs w:val="32"/>
        </w:rPr>
        <w:t>10</w:t>
      </w:r>
      <w:r w:rsidRPr="00E417D8">
        <w:rPr>
          <w:rFonts w:ascii="Times New Roman" w:eastAsia="仿宋_GB2312" w:hAnsi="Times New Roman" w:cs="Times New Roman"/>
          <w:sz w:val="32"/>
          <w:szCs w:val="32"/>
        </w:rPr>
        <w:t>月份将资金需求计划报市财政局列入</w:t>
      </w:r>
      <w:r w:rsidRPr="00E417D8">
        <w:rPr>
          <w:rFonts w:ascii="Times New Roman" w:eastAsia="仿宋_GB2312" w:hAnsi="Times New Roman" w:cs="Times New Roman" w:hint="eastAsia"/>
          <w:sz w:val="32"/>
          <w:szCs w:val="32"/>
        </w:rPr>
        <w:t>部门</w:t>
      </w:r>
      <w:r w:rsidRPr="00E417D8">
        <w:rPr>
          <w:rFonts w:ascii="Times New Roman" w:eastAsia="仿宋_GB2312" w:hAnsi="Times New Roman" w:cs="Times New Roman"/>
          <w:sz w:val="32"/>
          <w:szCs w:val="32"/>
        </w:rPr>
        <w:t>下一年度预算内统筹安排。资金不足时可从本部门项目资金中调剂</w:t>
      </w:r>
      <w:r w:rsidRPr="00E417D8">
        <w:rPr>
          <w:rFonts w:ascii="Times New Roman" w:eastAsia="仿宋_GB2312" w:hAnsi="Times New Roman" w:cs="Times New Roman"/>
          <w:sz w:val="32"/>
          <w:szCs w:val="32"/>
        </w:rPr>
        <w:lastRenderedPageBreak/>
        <w:t>或向市财政</w:t>
      </w:r>
      <w:r w:rsidRPr="00E417D8">
        <w:rPr>
          <w:rFonts w:ascii="Times New Roman" w:eastAsia="仿宋_GB2312" w:hAnsi="Times New Roman" w:cs="Times New Roman" w:hint="eastAsia"/>
          <w:sz w:val="32"/>
          <w:szCs w:val="32"/>
        </w:rPr>
        <w:t>局</w:t>
      </w:r>
      <w:r w:rsidRPr="00E417D8">
        <w:rPr>
          <w:rFonts w:ascii="Times New Roman" w:eastAsia="仿宋_GB2312" w:hAnsi="Times New Roman" w:cs="Times New Roman"/>
          <w:sz w:val="32"/>
          <w:szCs w:val="32"/>
        </w:rPr>
        <w:t>申请追加预算。</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（二）农业龙头企业采取虚报、假报、</w:t>
      </w:r>
      <w:r w:rsidRPr="00E417D8">
        <w:rPr>
          <w:rFonts w:ascii="Times New Roman" w:eastAsia="仿宋_GB2312" w:hAnsi="Times New Roman" w:cs="Times New Roman" w:hint="eastAsia"/>
          <w:sz w:val="32"/>
          <w:szCs w:val="32"/>
        </w:rPr>
        <w:t>多报、</w:t>
      </w:r>
      <w:r w:rsidRPr="00E417D8">
        <w:rPr>
          <w:rFonts w:ascii="Times New Roman" w:eastAsia="仿宋_GB2312" w:hAnsi="Times New Roman" w:cs="Times New Roman"/>
          <w:sz w:val="32"/>
          <w:szCs w:val="32"/>
        </w:rPr>
        <w:t>冒领等手段骗取贴息资金的，追回贴息资金，</w:t>
      </w:r>
      <w:r w:rsidR="00F7113C" w:rsidRPr="00E417D8">
        <w:rPr>
          <w:rFonts w:ascii="Times New Roman" w:eastAsia="仿宋_GB2312" w:hAnsi="Times New Roman" w:cs="Times New Roman" w:hint="eastAsia"/>
          <w:sz w:val="32"/>
          <w:szCs w:val="32"/>
        </w:rPr>
        <w:t>失信行为纳入三亚市公共信用信息平台，并在“信用三亚”网站进行公示。</w:t>
      </w:r>
      <w:r w:rsidRPr="00E417D8">
        <w:rPr>
          <w:rFonts w:ascii="Times New Roman" w:eastAsia="仿宋_GB2312" w:hAnsi="Times New Roman" w:cs="Times New Roman"/>
          <w:sz w:val="32"/>
          <w:szCs w:val="32"/>
        </w:rPr>
        <w:t>三年内不得享受财政贴息政策，构成犯罪的，移交司法机关处理。</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第十二条</w:t>
      </w:r>
      <w:r w:rsidRPr="00E417D8">
        <w:rPr>
          <w:rFonts w:ascii="Times New Roman" w:eastAsia="仿宋_GB2312" w:hAnsi="Times New Roman" w:cs="Times New Roman"/>
          <w:sz w:val="32"/>
          <w:szCs w:val="32"/>
        </w:rPr>
        <w:t>建立贴息扶持长效机制：</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（一）市金融发展局负责</w:t>
      </w:r>
      <w:r w:rsidR="004B041F" w:rsidRPr="00E417D8">
        <w:rPr>
          <w:rFonts w:ascii="Times New Roman" w:eastAsia="仿宋_GB2312" w:hAnsi="Times New Roman" w:cs="Times New Roman" w:hint="eastAsia"/>
          <w:sz w:val="32"/>
          <w:szCs w:val="32"/>
        </w:rPr>
        <w:t>配合行业主管部门</w:t>
      </w:r>
      <w:r w:rsidRPr="00E417D8">
        <w:rPr>
          <w:rFonts w:ascii="Times New Roman" w:eastAsia="仿宋_GB2312" w:hAnsi="Times New Roman" w:cs="Times New Roman"/>
          <w:sz w:val="32"/>
          <w:szCs w:val="32"/>
        </w:rPr>
        <w:t>协调金融机构积极向农业龙头企业发放贷款；</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Times New Roman" w:eastAsia="仿宋_GB2312" w:hAnsi="Times New Roman" w:cs="Times New Roman"/>
          <w:sz w:val="32"/>
          <w:szCs w:val="32"/>
        </w:rPr>
        <w:t>（二）市农业农村局、林业局、各区政府和育才生态区管委会等相关部门负责指导农业龙头企业发展生产和经营，做好财政贴息政策宣传、申报发动工作</w:t>
      </w:r>
      <w:r w:rsidRPr="00E417D8">
        <w:rPr>
          <w:rFonts w:ascii="Times New Roman" w:eastAsia="仿宋_GB2312" w:hAnsi="Times New Roman" w:cs="Times New Roman" w:hint="eastAsia"/>
          <w:sz w:val="32"/>
          <w:szCs w:val="32"/>
        </w:rPr>
        <w:t>。</w:t>
      </w:r>
    </w:p>
    <w:p w:rsidR="008D40F2" w:rsidRPr="00E417D8"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第十三条</w:t>
      </w:r>
      <w:r w:rsidRPr="00E417D8">
        <w:rPr>
          <w:rFonts w:ascii="Times New Roman" w:eastAsia="仿宋_GB2312" w:hAnsi="Times New Roman" w:cs="Times New Roman"/>
          <w:sz w:val="32"/>
          <w:szCs w:val="32"/>
        </w:rPr>
        <w:t>本办法自</w:t>
      </w:r>
      <w:r w:rsidR="0045750D">
        <w:rPr>
          <w:rFonts w:ascii="Times New Roman" w:eastAsia="仿宋_GB2312" w:hAnsi="Times New Roman" w:cs="Times New Roman" w:hint="eastAsia"/>
          <w:sz w:val="32"/>
          <w:szCs w:val="32"/>
        </w:rPr>
        <w:t>2022</w:t>
      </w:r>
      <w:r w:rsidR="0045750D">
        <w:rPr>
          <w:rFonts w:ascii="Times New Roman" w:eastAsia="仿宋_GB2312" w:hAnsi="Times New Roman" w:cs="Times New Roman" w:hint="eastAsia"/>
          <w:sz w:val="32"/>
          <w:szCs w:val="32"/>
        </w:rPr>
        <w:t>年</w:t>
      </w:r>
      <w:r w:rsidR="00646E82">
        <w:rPr>
          <w:rFonts w:ascii="Times New Roman" w:eastAsia="仿宋_GB2312" w:hAnsi="Times New Roman" w:cs="Times New Roman" w:hint="eastAsia"/>
          <w:sz w:val="32"/>
          <w:szCs w:val="32"/>
        </w:rPr>
        <w:t>8</w:t>
      </w:r>
      <w:r w:rsidR="0045750D">
        <w:rPr>
          <w:rFonts w:ascii="Times New Roman" w:eastAsia="仿宋_GB2312" w:hAnsi="Times New Roman" w:cs="Times New Roman" w:hint="eastAsia"/>
          <w:sz w:val="32"/>
          <w:szCs w:val="32"/>
        </w:rPr>
        <w:t>月</w:t>
      </w:r>
      <w:r w:rsidR="00646E82">
        <w:rPr>
          <w:rFonts w:ascii="Times New Roman" w:eastAsia="仿宋_GB2312" w:hAnsi="Times New Roman" w:cs="Times New Roman" w:hint="eastAsia"/>
          <w:sz w:val="32"/>
          <w:szCs w:val="32"/>
        </w:rPr>
        <w:t>1</w:t>
      </w:r>
      <w:r w:rsidR="0045750D">
        <w:rPr>
          <w:rFonts w:ascii="Times New Roman" w:eastAsia="仿宋_GB2312" w:hAnsi="Times New Roman" w:cs="Times New Roman" w:hint="eastAsia"/>
          <w:sz w:val="32"/>
          <w:szCs w:val="32"/>
        </w:rPr>
        <w:t>日</w:t>
      </w:r>
      <w:r w:rsidRPr="00E417D8">
        <w:rPr>
          <w:rFonts w:ascii="Times New Roman" w:eastAsia="仿宋_GB2312" w:hAnsi="Times New Roman" w:cs="Times New Roman"/>
          <w:sz w:val="32"/>
          <w:szCs w:val="32"/>
        </w:rPr>
        <w:t>起</w:t>
      </w:r>
      <w:r w:rsidR="0045750D">
        <w:rPr>
          <w:rFonts w:ascii="Times New Roman" w:eastAsia="仿宋_GB2312" w:hAnsi="Times New Roman" w:cs="Times New Roman" w:hint="eastAsia"/>
          <w:sz w:val="32"/>
          <w:szCs w:val="32"/>
        </w:rPr>
        <w:t>实施，有效期至</w:t>
      </w:r>
      <w:r w:rsidR="0045750D">
        <w:rPr>
          <w:rFonts w:ascii="Times New Roman" w:eastAsia="仿宋_GB2312" w:hAnsi="Times New Roman" w:cs="Times New Roman" w:hint="eastAsia"/>
          <w:sz w:val="32"/>
          <w:szCs w:val="32"/>
        </w:rPr>
        <w:t>20</w:t>
      </w:r>
      <w:r w:rsidR="003A37F4">
        <w:rPr>
          <w:rFonts w:ascii="Times New Roman" w:eastAsia="仿宋_GB2312" w:hAnsi="Times New Roman" w:cs="Times New Roman" w:hint="eastAsia"/>
          <w:sz w:val="32"/>
          <w:szCs w:val="32"/>
        </w:rPr>
        <w:t>27</w:t>
      </w:r>
      <w:r w:rsidR="003A37F4">
        <w:rPr>
          <w:rFonts w:ascii="Times New Roman" w:eastAsia="仿宋_GB2312" w:hAnsi="Times New Roman" w:cs="Times New Roman" w:hint="eastAsia"/>
          <w:sz w:val="32"/>
          <w:szCs w:val="32"/>
        </w:rPr>
        <w:t>年</w:t>
      </w:r>
      <w:r w:rsidR="00EC61A9">
        <w:rPr>
          <w:rFonts w:ascii="Times New Roman" w:eastAsia="仿宋_GB2312" w:hAnsi="Times New Roman" w:cs="Times New Roman" w:hint="eastAsia"/>
          <w:sz w:val="32"/>
          <w:szCs w:val="32"/>
        </w:rPr>
        <w:t>7</w:t>
      </w:r>
      <w:r w:rsidR="003A37F4">
        <w:rPr>
          <w:rFonts w:ascii="Times New Roman" w:eastAsia="仿宋_GB2312" w:hAnsi="Times New Roman" w:cs="Times New Roman" w:hint="eastAsia"/>
          <w:sz w:val="32"/>
          <w:szCs w:val="32"/>
        </w:rPr>
        <w:t>月</w:t>
      </w:r>
      <w:r w:rsidR="009534CD">
        <w:rPr>
          <w:rFonts w:ascii="Times New Roman" w:eastAsia="仿宋_GB2312" w:hAnsi="Times New Roman" w:cs="Times New Roman" w:hint="eastAsia"/>
          <w:sz w:val="32"/>
          <w:szCs w:val="32"/>
        </w:rPr>
        <w:t>31</w:t>
      </w:r>
      <w:r w:rsidR="003A37F4">
        <w:rPr>
          <w:rFonts w:ascii="Times New Roman" w:eastAsia="仿宋_GB2312" w:hAnsi="Times New Roman" w:cs="Times New Roman" w:hint="eastAsia"/>
          <w:sz w:val="32"/>
          <w:szCs w:val="32"/>
        </w:rPr>
        <w:t>日</w:t>
      </w:r>
      <w:bookmarkStart w:id="0" w:name="_GoBack"/>
      <w:bookmarkEnd w:id="0"/>
      <w:r w:rsidR="00C85656" w:rsidRPr="00E417D8">
        <w:rPr>
          <w:rFonts w:ascii="Times New Roman" w:eastAsia="仿宋_GB2312" w:hAnsi="Times New Roman" w:cs="Times New Roman" w:hint="eastAsia"/>
          <w:sz w:val="32"/>
          <w:szCs w:val="32"/>
        </w:rPr>
        <w:t>。</w:t>
      </w:r>
    </w:p>
    <w:p w:rsidR="008D40F2" w:rsidRDefault="002314DF">
      <w:pPr>
        <w:spacing w:line="578" w:lineRule="exact"/>
        <w:ind w:firstLineChars="200" w:firstLine="640"/>
        <w:rPr>
          <w:rFonts w:ascii="Times New Roman" w:eastAsia="仿宋_GB2312" w:hAnsi="Times New Roman" w:cs="Times New Roman"/>
          <w:sz w:val="32"/>
          <w:szCs w:val="32"/>
        </w:rPr>
      </w:pPr>
      <w:r w:rsidRPr="00E417D8">
        <w:rPr>
          <w:rFonts w:ascii="黑体" w:eastAsia="黑体" w:hAnsi="黑体" w:cs="黑体" w:hint="eastAsia"/>
          <w:sz w:val="32"/>
          <w:szCs w:val="32"/>
        </w:rPr>
        <w:t>第十四条</w:t>
      </w:r>
      <w:r w:rsidRPr="00E417D8">
        <w:rPr>
          <w:rFonts w:ascii="Times New Roman" w:eastAsia="仿宋_GB2312" w:hAnsi="Times New Roman" w:cs="Times New Roman"/>
          <w:sz w:val="32"/>
          <w:szCs w:val="32"/>
        </w:rPr>
        <w:t>本办法由三亚市农业农村局、市林业局、市金融发展局负责解释，在实施过程中，如遇问题，</w:t>
      </w:r>
      <w:r w:rsidRPr="00E417D8">
        <w:rPr>
          <w:rFonts w:ascii="Times New Roman" w:eastAsia="仿宋_GB2312" w:hAnsi="Times New Roman" w:cs="Times New Roman" w:hint="eastAsia"/>
          <w:sz w:val="32"/>
          <w:szCs w:val="32"/>
        </w:rPr>
        <w:t>3</w:t>
      </w:r>
      <w:r w:rsidRPr="00E417D8">
        <w:rPr>
          <w:rFonts w:ascii="Times New Roman" w:eastAsia="仿宋_GB2312" w:hAnsi="Times New Roman" w:cs="Times New Roman"/>
          <w:sz w:val="32"/>
          <w:szCs w:val="32"/>
        </w:rPr>
        <w:t>家单位均可召集相关部门协商解决，如无法解决应上报市政府研究决定。</w:t>
      </w:r>
    </w:p>
    <w:sectPr w:rsidR="008D40F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06" w:rsidRDefault="00505706">
      <w:r>
        <w:separator/>
      </w:r>
    </w:p>
  </w:endnote>
  <w:endnote w:type="continuationSeparator" w:id="0">
    <w:p w:rsidR="00505706" w:rsidRDefault="0050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F2" w:rsidRDefault="00505706">
    <w:pPr>
      <w:pStyle w:val="a5"/>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58240;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D40F2" w:rsidRDefault="002314DF">
                <w:pPr>
                  <w:pStyle w:val="a5"/>
                </w:pPr>
                <w:r>
                  <w:rPr>
                    <w:rFonts w:hint="eastAsia"/>
                  </w:rPr>
                  <w:fldChar w:fldCharType="begin"/>
                </w:r>
                <w:r>
                  <w:rPr>
                    <w:rFonts w:hint="eastAsia"/>
                  </w:rPr>
                  <w:instrText xml:space="preserve"> PAGE  \* MERGEFORMAT </w:instrText>
                </w:r>
                <w:r>
                  <w:rPr>
                    <w:rFonts w:hint="eastAsia"/>
                  </w:rPr>
                  <w:fldChar w:fldCharType="separate"/>
                </w:r>
                <w:r w:rsidR="0088251A">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06" w:rsidRDefault="00505706">
      <w:r>
        <w:separator/>
      </w:r>
    </w:p>
  </w:footnote>
  <w:footnote w:type="continuationSeparator" w:id="0">
    <w:p w:rsidR="00505706" w:rsidRDefault="0050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122A3"/>
    <w:multiLevelType w:val="singleLevel"/>
    <w:tmpl w:val="76F122A3"/>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黎训谆">
    <w15:presenceInfo w15:providerId="None" w15:userId=" 黎训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274"/>
    <w:rsid w:val="000823F0"/>
    <w:rsid w:val="0009759A"/>
    <w:rsid w:val="00097844"/>
    <w:rsid w:val="000A44DD"/>
    <w:rsid w:val="000B3211"/>
    <w:rsid w:val="00112C51"/>
    <w:rsid w:val="00120DD8"/>
    <w:rsid w:val="001416E6"/>
    <w:rsid w:val="0017610E"/>
    <w:rsid w:val="001D61A6"/>
    <w:rsid w:val="001E6C54"/>
    <w:rsid w:val="00206469"/>
    <w:rsid w:val="002133EC"/>
    <w:rsid w:val="00226B93"/>
    <w:rsid w:val="002314DF"/>
    <w:rsid w:val="002515B7"/>
    <w:rsid w:val="00267241"/>
    <w:rsid w:val="002A5BF7"/>
    <w:rsid w:val="002E0FA9"/>
    <w:rsid w:val="00313152"/>
    <w:rsid w:val="00372931"/>
    <w:rsid w:val="003738D7"/>
    <w:rsid w:val="00383A8F"/>
    <w:rsid w:val="003A37F4"/>
    <w:rsid w:val="003D364D"/>
    <w:rsid w:val="003E4D73"/>
    <w:rsid w:val="003F3556"/>
    <w:rsid w:val="00402474"/>
    <w:rsid w:val="00430274"/>
    <w:rsid w:val="0045750D"/>
    <w:rsid w:val="00464ED5"/>
    <w:rsid w:val="004662FE"/>
    <w:rsid w:val="00492972"/>
    <w:rsid w:val="004A7717"/>
    <w:rsid w:val="004B041F"/>
    <w:rsid w:val="004D30BD"/>
    <w:rsid w:val="00505706"/>
    <w:rsid w:val="0051462E"/>
    <w:rsid w:val="00527E97"/>
    <w:rsid w:val="005313D5"/>
    <w:rsid w:val="00542A6C"/>
    <w:rsid w:val="00552E2B"/>
    <w:rsid w:val="00560F8B"/>
    <w:rsid w:val="0058570C"/>
    <w:rsid w:val="00591C19"/>
    <w:rsid w:val="005D2E4F"/>
    <w:rsid w:val="00616C3A"/>
    <w:rsid w:val="00635371"/>
    <w:rsid w:val="00646E82"/>
    <w:rsid w:val="006543CA"/>
    <w:rsid w:val="006605EC"/>
    <w:rsid w:val="00671404"/>
    <w:rsid w:val="006A30B1"/>
    <w:rsid w:val="006B6FB3"/>
    <w:rsid w:val="00707068"/>
    <w:rsid w:val="007219EE"/>
    <w:rsid w:val="00762A96"/>
    <w:rsid w:val="00790CE3"/>
    <w:rsid w:val="00817660"/>
    <w:rsid w:val="00850674"/>
    <w:rsid w:val="00857D71"/>
    <w:rsid w:val="0088251A"/>
    <w:rsid w:val="008A3BBE"/>
    <w:rsid w:val="008B1D6A"/>
    <w:rsid w:val="008D40F2"/>
    <w:rsid w:val="00901074"/>
    <w:rsid w:val="00927F70"/>
    <w:rsid w:val="009534CD"/>
    <w:rsid w:val="00957B89"/>
    <w:rsid w:val="009867A5"/>
    <w:rsid w:val="0099495E"/>
    <w:rsid w:val="009A6FEF"/>
    <w:rsid w:val="009C3F4F"/>
    <w:rsid w:val="009F019B"/>
    <w:rsid w:val="009F4B7C"/>
    <w:rsid w:val="00A51338"/>
    <w:rsid w:val="00A70AD8"/>
    <w:rsid w:val="00AF1033"/>
    <w:rsid w:val="00B34657"/>
    <w:rsid w:val="00B474CB"/>
    <w:rsid w:val="00B93D7C"/>
    <w:rsid w:val="00C02E3D"/>
    <w:rsid w:val="00C53BA7"/>
    <w:rsid w:val="00C85656"/>
    <w:rsid w:val="00C94022"/>
    <w:rsid w:val="00C95A2D"/>
    <w:rsid w:val="00D23918"/>
    <w:rsid w:val="00D44B2D"/>
    <w:rsid w:val="00D66A23"/>
    <w:rsid w:val="00E417D8"/>
    <w:rsid w:val="00E45233"/>
    <w:rsid w:val="00EA217D"/>
    <w:rsid w:val="00EC61A9"/>
    <w:rsid w:val="00F06C84"/>
    <w:rsid w:val="00F160A6"/>
    <w:rsid w:val="00F34860"/>
    <w:rsid w:val="00F61BC0"/>
    <w:rsid w:val="00F7113C"/>
    <w:rsid w:val="00FB6CD2"/>
    <w:rsid w:val="00FD31B5"/>
    <w:rsid w:val="00FD34F9"/>
    <w:rsid w:val="01253681"/>
    <w:rsid w:val="012C74BC"/>
    <w:rsid w:val="01A11F17"/>
    <w:rsid w:val="01D2454B"/>
    <w:rsid w:val="01DC6DDB"/>
    <w:rsid w:val="01EE6183"/>
    <w:rsid w:val="024B7BCD"/>
    <w:rsid w:val="02C741CC"/>
    <w:rsid w:val="03084378"/>
    <w:rsid w:val="0359573F"/>
    <w:rsid w:val="03922CEF"/>
    <w:rsid w:val="039A3C90"/>
    <w:rsid w:val="03B704B0"/>
    <w:rsid w:val="03FF249B"/>
    <w:rsid w:val="044C32CF"/>
    <w:rsid w:val="04B311DB"/>
    <w:rsid w:val="050A0CA6"/>
    <w:rsid w:val="051B640F"/>
    <w:rsid w:val="052E0136"/>
    <w:rsid w:val="05345C06"/>
    <w:rsid w:val="054E6BBD"/>
    <w:rsid w:val="055D79BE"/>
    <w:rsid w:val="056B7AD3"/>
    <w:rsid w:val="05CA2220"/>
    <w:rsid w:val="05D56388"/>
    <w:rsid w:val="0639670A"/>
    <w:rsid w:val="06407870"/>
    <w:rsid w:val="0641140A"/>
    <w:rsid w:val="06447A87"/>
    <w:rsid w:val="06907677"/>
    <w:rsid w:val="06A47C77"/>
    <w:rsid w:val="06AC6806"/>
    <w:rsid w:val="06B518BE"/>
    <w:rsid w:val="06C16A57"/>
    <w:rsid w:val="072C603D"/>
    <w:rsid w:val="075E3BC8"/>
    <w:rsid w:val="079433ED"/>
    <w:rsid w:val="07C23021"/>
    <w:rsid w:val="07CD3436"/>
    <w:rsid w:val="07D96098"/>
    <w:rsid w:val="07FD1BFD"/>
    <w:rsid w:val="082355C8"/>
    <w:rsid w:val="08250418"/>
    <w:rsid w:val="08371293"/>
    <w:rsid w:val="084B4790"/>
    <w:rsid w:val="08666EB1"/>
    <w:rsid w:val="086C0CB8"/>
    <w:rsid w:val="089E567C"/>
    <w:rsid w:val="08F1035D"/>
    <w:rsid w:val="091563C7"/>
    <w:rsid w:val="09280A63"/>
    <w:rsid w:val="09650E43"/>
    <w:rsid w:val="096C68ED"/>
    <w:rsid w:val="09871377"/>
    <w:rsid w:val="09925661"/>
    <w:rsid w:val="09BB5974"/>
    <w:rsid w:val="0A022D00"/>
    <w:rsid w:val="0A2C4927"/>
    <w:rsid w:val="0A3A4E83"/>
    <w:rsid w:val="0A427FD1"/>
    <w:rsid w:val="0A640EEF"/>
    <w:rsid w:val="0A6F4132"/>
    <w:rsid w:val="0A777186"/>
    <w:rsid w:val="0A8A3EAE"/>
    <w:rsid w:val="0A9650AB"/>
    <w:rsid w:val="0AF81084"/>
    <w:rsid w:val="0B073767"/>
    <w:rsid w:val="0B2A42B9"/>
    <w:rsid w:val="0B58433D"/>
    <w:rsid w:val="0B9969D0"/>
    <w:rsid w:val="0BA25EAE"/>
    <w:rsid w:val="0BF27051"/>
    <w:rsid w:val="0C155472"/>
    <w:rsid w:val="0C645749"/>
    <w:rsid w:val="0C973498"/>
    <w:rsid w:val="0CD52707"/>
    <w:rsid w:val="0D3D6ED5"/>
    <w:rsid w:val="0D8921E8"/>
    <w:rsid w:val="0DA50038"/>
    <w:rsid w:val="0E451667"/>
    <w:rsid w:val="0E492C2A"/>
    <w:rsid w:val="0E63476F"/>
    <w:rsid w:val="0EA143E3"/>
    <w:rsid w:val="0EA82FFC"/>
    <w:rsid w:val="0F08040F"/>
    <w:rsid w:val="0F3C089D"/>
    <w:rsid w:val="0F711B94"/>
    <w:rsid w:val="0FA53EFB"/>
    <w:rsid w:val="0FD45458"/>
    <w:rsid w:val="0FDC38D9"/>
    <w:rsid w:val="108040D8"/>
    <w:rsid w:val="109B6A23"/>
    <w:rsid w:val="10C52D95"/>
    <w:rsid w:val="10D9698B"/>
    <w:rsid w:val="10EE5B59"/>
    <w:rsid w:val="11A60B2E"/>
    <w:rsid w:val="11DD5D77"/>
    <w:rsid w:val="11EF1A9B"/>
    <w:rsid w:val="11F246BF"/>
    <w:rsid w:val="12055A8B"/>
    <w:rsid w:val="12723FC6"/>
    <w:rsid w:val="12BB4BB8"/>
    <w:rsid w:val="133215F4"/>
    <w:rsid w:val="135706B2"/>
    <w:rsid w:val="13EB01E5"/>
    <w:rsid w:val="144D72C5"/>
    <w:rsid w:val="149C0154"/>
    <w:rsid w:val="14A078D0"/>
    <w:rsid w:val="14DC04A6"/>
    <w:rsid w:val="154D06AA"/>
    <w:rsid w:val="1569539D"/>
    <w:rsid w:val="15AB72CF"/>
    <w:rsid w:val="15B375ED"/>
    <w:rsid w:val="15C7351D"/>
    <w:rsid w:val="15F07829"/>
    <w:rsid w:val="162061AC"/>
    <w:rsid w:val="16462D7C"/>
    <w:rsid w:val="169F64A2"/>
    <w:rsid w:val="173363AE"/>
    <w:rsid w:val="173C0EAE"/>
    <w:rsid w:val="179676E3"/>
    <w:rsid w:val="17B02A8C"/>
    <w:rsid w:val="17B74DF6"/>
    <w:rsid w:val="17C83895"/>
    <w:rsid w:val="17E262D6"/>
    <w:rsid w:val="188E0C2A"/>
    <w:rsid w:val="188E620E"/>
    <w:rsid w:val="189F6264"/>
    <w:rsid w:val="18FE78DC"/>
    <w:rsid w:val="191D3B6E"/>
    <w:rsid w:val="1955383D"/>
    <w:rsid w:val="196E4610"/>
    <w:rsid w:val="19C2167F"/>
    <w:rsid w:val="19C75AD8"/>
    <w:rsid w:val="19EF66E8"/>
    <w:rsid w:val="19F722D0"/>
    <w:rsid w:val="19FC1F5F"/>
    <w:rsid w:val="1A0D14D2"/>
    <w:rsid w:val="1A2F234B"/>
    <w:rsid w:val="1A386A67"/>
    <w:rsid w:val="1A4600DB"/>
    <w:rsid w:val="1A8C5A93"/>
    <w:rsid w:val="1A8F39D4"/>
    <w:rsid w:val="1AAA498E"/>
    <w:rsid w:val="1AB15A7B"/>
    <w:rsid w:val="1AC162DB"/>
    <w:rsid w:val="1B2D1C75"/>
    <w:rsid w:val="1B511B79"/>
    <w:rsid w:val="1B6652A6"/>
    <w:rsid w:val="1BBE245B"/>
    <w:rsid w:val="1BC773D4"/>
    <w:rsid w:val="1BD6341B"/>
    <w:rsid w:val="1BDD379D"/>
    <w:rsid w:val="1BE40456"/>
    <w:rsid w:val="1BE92853"/>
    <w:rsid w:val="1BFC7916"/>
    <w:rsid w:val="1C10195A"/>
    <w:rsid w:val="1C31083C"/>
    <w:rsid w:val="1C686384"/>
    <w:rsid w:val="1CC11654"/>
    <w:rsid w:val="1D0F6C19"/>
    <w:rsid w:val="1D7A75A2"/>
    <w:rsid w:val="1D8B0825"/>
    <w:rsid w:val="1D9E298F"/>
    <w:rsid w:val="1E1F30A2"/>
    <w:rsid w:val="1E5D1CEB"/>
    <w:rsid w:val="1E923850"/>
    <w:rsid w:val="1E9A103D"/>
    <w:rsid w:val="1EDB14B8"/>
    <w:rsid w:val="1EE65656"/>
    <w:rsid w:val="1F213450"/>
    <w:rsid w:val="1F2155CD"/>
    <w:rsid w:val="1F5F4905"/>
    <w:rsid w:val="1F847B33"/>
    <w:rsid w:val="1FA64C63"/>
    <w:rsid w:val="1FDA3B92"/>
    <w:rsid w:val="200127A1"/>
    <w:rsid w:val="20514F2F"/>
    <w:rsid w:val="20A83D2F"/>
    <w:rsid w:val="20C835BE"/>
    <w:rsid w:val="21056F8C"/>
    <w:rsid w:val="21495A3D"/>
    <w:rsid w:val="2160734C"/>
    <w:rsid w:val="21714B91"/>
    <w:rsid w:val="21E1746C"/>
    <w:rsid w:val="220C31FB"/>
    <w:rsid w:val="2290160F"/>
    <w:rsid w:val="22C6796C"/>
    <w:rsid w:val="22CA5899"/>
    <w:rsid w:val="22D24E4D"/>
    <w:rsid w:val="234906B8"/>
    <w:rsid w:val="234C61F2"/>
    <w:rsid w:val="236B7930"/>
    <w:rsid w:val="23A21385"/>
    <w:rsid w:val="246C03C6"/>
    <w:rsid w:val="247D0B15"/>
    <w:rsid w:val="24922AAB"/>
    <w:rsid w:val="2542301C"/>
    <w:rsid w:val="25654EE7"/>
    <w:rsid w:val="25781416"/>
    <w:rsid w:val="25A84578"/>
    <w:rsid w:val="25DF1120"/>
    <w:rsid w:val="265469DD"/>
    <w:rsid w:val="2675338E"/>
    <w:rsid w:val="26763BAA"/>
    <w:rsid w:val="267C6F6C"/>
    <w:rsid w:val="26AC278D"/>
    <w:rsid w:val="27196FC4"/>
    <w:rsid w:val="27416A7D"/>
    <w:rsid w:val="276B62C3"/>
    <w:rsid w:val="27F33BEE"/>
    <w:rsid w:val="27F928AB"/>
    <w:rsid w:val="280A0910"/>
    <w:rsid w:val="28165C7A"/>
    <w:rsid w:val="283441A9"/>
    <w:rsid w:val="28533908"/>
    <w:rsid w:val="286C18C6"/>
    <w:rsid w:val="28903D96"/>
    <w:rsid w:val="28996D93"/>
    <w:rsid w:val="28B4516D"/>
    <w:rsid w:val="28C5155A"/>
    <w:rsid w:val="28D0195F"/>
    <w:rsid w:val="297C1930"/>
    <w:rsid w:val="299B0653"/>
    <w:rsid w:val="29AA0BA8"/>
    <w:rsid w:val="29F00DAF"/>
    <w:rsid w:val="29F16AD4"/>
    <w:rsid w:val="29F44487"/>
    <w:rsid w:val="2A004A6E"/>
    <w:rsid w:val="2A4D4346"/>
    <w:rsid w:val="2A69195C"/>
    <w:rsid w:val="2A7C2F8A"/>
    <w:rsid w:val="2A7E6998"/>
    <w:rsid w:val="2AA65C06"/>
    <w:rsid w:val="2AA96733"/>
    <w:rsid w:val="2AD206BB"/>
    <w:rsid w:val="2B0E2826"/>
    <w:rsid w:val="2B330866"/>
    <w:rsid w:val="2B3E68AD"/>
    <w:rsid w:val="2B680D54"/>
    <w:rsid w:val="2B6A5AF2"/>
    <w:rsid w:val="2BA4561A"/>
    <w:rsid w:val="2BEC0E57"/>
    <w:rsid w:val="2C1609A9"/>
    <w:rsid w:val="2C234BA7"/>
    <w:rsid w:val="2C2B0EC1"/>
    <w:rsid w:val="2C860555"/>
    <w:rsid w:val="2D1A2ED1"/>
    <w:rsid w:val="2D373E39"/>
    <w:rsid w:val="2D597D8A"/>
    <w:rsid w:val="2D626779"/>
    <w:rsid w:val="2DDF6AB5"/>
    <w:rsid w:val="2E7E2063"/>
    <w:rsid w:val="2E9B409A"/>
    <w:rsid w:val="2EAF0C3B"/>
    <w:rsid w:val="2F077405"/>
    <w:rsid w:val="2F0B2148"/>
    <w:rsid w:val="2F0C30F2"/>
    <w:rsid w:val="2FA31E30"/>
    <w:rsid w:val="2FEF4472"/>
    <w:rsid w:val="3008440D"/>
    <w:rsid w:val="302C4B69"/>
    <w:rsid w:val="302E3685"/>
    <w:rsid w:val="302E45E2"/>
    <w:rsid w:val="30455D90"/>
    <w:rsid w:val="30656910"/>
    <w:rsid w:val="308274B7"/>
    <w:rsid w:val="30A0257A"/>
    <w:rsid w:val="311C214C"/>
    <w:rsid w:val="31B83361"/>
    <w:rsid w:val="31D86E89"/>
    <w:rsid w:val="31DD48AB"/>
    <w:rsid w:val="31E86006"/>
    <w:rsid w:val="31FB21AC"/>
    <w:rsid w:val="32360534"/>
    <w:rsid w:val="324B3852"/>
    <w:rsid w:val="32BA0818"/>
    <w:rsid w:val="330D524B"/>
    <w:rsid w:val="335A2845"/>
    <w:rsid w:val="33A23CCF"/>
    <w:rsid w:val="33FE378D"/>
    <w:rsid w:val="348140BE"/>
    <w:rsid w:val="348406FF"/>
    <w:rsid w:val="34917988"/>
    <w:rsid w:val="34A27A11"/>
    <w:rsid w:val="34CF76D2"/>
    <w:rsid w:val="34E53BEB"/>
    <w:rsid w:val="34EA58A2"/>
    <w:rsid w:val="34F409B9"/>
    <w:rsid w:val="355A0B6E"/>
    <w:rsid w:val="356A1259"/>
    <w:rsid w:val="35762B62"/>
    <w:rsid w:val="35834D50"/>
    <w:rsid w:val="35916609"/>
    <w:rsid w:val="35920AA5"/>
    <w:rsid w:val="35A1300E"/>
    <w:rsid w:val="3637793A"/>
    <w:rsid w:val="3675109A"/>
    <w:rsid w:val="37067D39"/>
    <w:rsid w:val="37071AD6"/>
    <w:rsid w:val="37373EDA"/>
    <w:rsid w:val="37480B2A"/>
    <w:rsid w:val="376D4822"/>
    <w:rsid w:val="377309CD"/>
    <w:rsid w:val="37A177DF"/>
    <w:rsid w:val="37AB7405"/>
    <w:rsid w:val="37AE02D5"/>
    <w:rsid w:val="37CB178D"/>
    <w:rsid w:val="37CB3805"/>
    <w:rsid w:val="37D35184"/>
    <w:rsid w:val="37E73A4D"/>
    <w:rsid w:val="37F379C4"/>
    <w:rsid w:val="37F405F6"/>
    <w:rsid w:val="3829038D"/>
    <w:rsid w:val="38361F16"/>
    <w:rsid w:val="38682905"/>
    <w:rsid w:val="38692BCE"/>
    <w:rsid w:val="38FC70A6"/>
    <w:rsid w:val="391B69BB"/>
    <w:rsid w:val="3974403B"/>
    <w:rsid w:val="39AC14B6"/>
    <w:rsid w:val="39B23888"/>
    <w:rsid w:val="39B55725"/>
    <w:rsid w:val="39CD21E4"/>
    <w:rsid w:val="39F51F5F"/>
    <w:rsid w:val="3A007D4C"/>
    <w:rsid w:val="3A5616FD"/>
    <w:rsid w:val="3A5B2EEE"/>
    <w:rsid w:val="3A674573"/>
    <w:rsid w:val="3A876043"/>
    <w:rsid w:val="3A950D5C"/>
    <w:rsid w:val="3A9C7BF7"/>
    <w:rsid w:val="3ABD0E7D"/>
    <w:rsid w:val="3AFF4953"/>
    <w:rsid w:val="3B604DB9"/>
    <w:rsid w:val="3B97326D"/>
    <w:rsid w:val="3BBE7CE4"/>
    <w:rsid w:val="3BC7052A"/>
    <w:rsid w:val="3C654C04"/>
    <w:rsid w:val="3C9F70F2"/>
    <w:rsid w:val="3CDE20DD"/>
    <w:rsid w:val="3CF25FF8"/>
    <w:rsid w:val="3D174DA5"/>
    <w:rsid w:val="3D3B200D"/>
    <w:rsid w:val="3D504232"/>
    <w:rsid w:val="3D5903DE"/>
    <w:rsid w:val="3E0F33E1"/>
    <w:rsid w:val="3E2506FD"/>
    <w:rsid w:val="3E5D37AA"/>
    <w:rsid w:val="3EE24035"/>
    <w:rsid w:val="3F0D616A"/>
    <w:rsid w:val="3F975800"/>
    <w:rsid w:val="40302E75"/>
    <w:rsid w:val="40405E06"/>
    <w:rsid w:val="404F58FF"/>
    <w:rsid w:val="406379BA"/>
    <w:rsid w:val="409629BB"/>
    <w:rsid w:val="40A46035"/>
    <w:rsid w:val="40BF16E5"/>
    <w:rsid w:val="410F4E4F"/>
    <w:rsid w:val="412579A0"/>
    <w:rsid w:val="41441A03"/>
    <w:rsid w:val="417E7558"/>
    <w:rsid w:val="41C66DEA"/>
    <w:rsid w:val="41D16FCE"/>
    <w:rsid w:val="420E2B9C"/>
    <w:rsid w:val="42215C9A"/>
    <w:rsid w:val="42336AC7"/>
    <w:rsid w:val="4278292E"/>
    <w:rsid w:val="42A26A61"/>
    <w:rsid w:val="432231F2"/>
    <w:rsid w:val="433A7167"/>
    <w:rsid w:val="4358241C"/>
    <w:rsid w:val="43651D33"/>
    <w:rsid w:val="436C5AB9"/>
    <w:rsid w:val="436E4156"/>
    <w:rsid w:val="43711C8D"/>
    <w:rsid w:val="437A16F3"/>
    <w:rsid w:val="440C59D2"/>
    <w:rsid w:val="44341335"/>
    <w:rsid w:val="446F4D3D"/>
    <w:rsid w:val="44841766"/>
    <w:rsid w:val="44932AD2"/>
    <w:rsid w:val="44B21B60"/>
    <w:rsid w:val="44C532CF"/>
    <w:rsid w:val="44C73516"/>
    <w:rsid w:val="44DA0533"/>
    <w:rsid w:val="45312185"/>
    <w:rsid w:val="45685B6A"/>
    <w:rsid w:val="45DE346B"/>
    <w:rsid w:val="45EB4230"/>
    <w:rsid w:val="46193DFE"/>
    <w:rsid w:val="466D3C37"/>
    <w:rsid w:val="46F77B01"/>
    <w:rsid w:val="471409CD"/>
    <w:rsid w:val="472D7829"/>
    <w:rsid w:val="47341679"/>
    <w:rsid w:val="47343C55"/>
    <w:rsid w:val="47716602"/>
    <w:rsid w:val="478F0BE2"/>
    <w:rsid w:val="47D55EFB"/>
    <w:rsid w:val="4824565C"/>
    <w:rsid w:val="489927FD"/>
    <w:rsid w:val="49057C4C"/>
    <w:rsid w:val="49160F49"/>
    <w:rsid w:val="49437E4D"/>
    <w:rsid w:val="4968668F"/>
    <w:rsid w:val="497D473A"/>
    <w:rsid w:val="49F6517E"/>
    <w:rsid w:val="4A3B64A7"/>
    <w:rsid w:val="4A465C0D"/>
    <w:rsid w:val="4A6A06DF"/>
    <w:rsid w:val="4A9B4FF3"/>
    <w:rsid w:val="4AC57C24"/>
    <w:rsid w:val="4B156B87"/>
    <w:rsid w:val="4B3463AE"/>
    <w:rsid w:val="4B4C2E52"/>
    <w:rsid w:val="4BB864FD"/>
    <w:rsid w:val="4BE205A0"/>
    <w:rsid w:val="4BED17EE"/>
    <w:rsid w:val="4C260490"/>
    <w:rsid w:val="4C3616CD"/>
    <w:rsid w:val="4C9E1C1F"/>
    <w:rsid w:val="4CB71090"/>
    <w:rsid w:val="4CD018D8"/>
    <w:rsid w:val="4D242DCD"/>
    <w:rsid w:val="4D756C39"/>
    <w:rsid w:val="4D7A48B0"/>
    <w:rsid w:val="4D7C3E43"/>
    <w:rsid w:val="4D83718B"/>
    <w:rsid w:val="4D910D1D"/>
    <w:rsid w:val="4E3E0478"/>
    <w:rsid w:val="4EB521BC"/>
    <w:rsid w:val="4EC23990"/>
    <w:rsid w:val="4F2364CD"/>
    <w:rsid w:val="4F6748FF"/>
    <w:rsid w:val="50166388"/>
    <w:rsid w:val="50340A93"/>
    <w:rsid w:val="50765AD8"/>
    <w:rsid w:val="50802328"/>
    <w:rsid w:val="50F03257"/>
    <w:rsid w:val="513C3DCD"/>
    <w:rsid w:val="51D64CEE"/>
    <w:rsid w:val="51EC56B4"/>
    <w:rsid w:val="51FF594D"/>
    <w:rsid w:val="525D544D"/>
    <w:rsid w:val="52791175"/>
    <w:rsid w:val="52A45DA7"/>
    <w:rsid w:val="53306C02"/>
    <w:rsid w:val="53380A34"/>
    <w:rsid w:val="536A019B"/>
    <w:rsid w:val="539917AF"/>
    <w:rsid w:val="53CD758B"/>
    <w:rsid w:val="542E6337"/>
    <w:rsid w:val="5467266F"/>
    <w:rsid w:val="54E12F77"/>
    <w:rsid w:val="550C7C73"/>
    <w:rsid w:val="55106E9D"/>
    <w:rsid w:val="551846F3"/>
    <w:rsid w:val="555E5C83"/>
    <w:rsid w:val="55AB6FF2"/>
    <w:rsid w:val="565E17A0"/>
    <w:rsid w:val="56641F9C"/>
    <w:rsid w:val="56C926F4"/>
    <w:rsid w:val="570D67FF"/>
    <w:rsid w:val="5748130E"/>
    <w:rsid w:val="574C57FC"/>
    <w:rsid w:val="576778E2"/>
    <w:rsid w:val="57933453"/>
    <w:rsid w:val="57F91CB0"/>
    <w:rsid w:val="57FF418C"/>
    <w:rsid w:val="584D6A2B"/>
    <w:rsid w:val="58555885"/>
    <w:rsid w:val="58960FD2"/>
    <w:rsid w:val="58A705B3"/>
    <w:rsid w:val="58B24239"/>
    <w:rsid w:val="58B56C3D"/>
    <w:rsid w:val="58D65A63"/>
    <w:rsid w:val="59266FF3"/>
    <w:rsid w:val="594D2FDD"/>
    <w:rsid w:val="5959099F"/>
    <w:rsid w:val="595D63B2"/>
    <w:rsid w:val="59BD3417"/>
    <w:rsid w:val="59BE507B"/>
    <w:rsid w:val="59CC4EBF"/>
    <w:rsid w:val="59CE0188"/>
    <w:rsid w:val="5A7C2E09"/>
    <w:rsid w:val="5AA01156"/>
    <w:rsid w:val="5AAB3B57"/>
    <w:rsid w:val="5AC8702A"/>
    <w:rsid w:val="5ADD7F00"/>
    <w:rsid w:val="5B4D103B"/>
    <w:rsid w:val="5B7251FB"/>
    <w:rsid w:val="5C0B5448"/>
    <w:rsid w:val="5C55201E"/>
    <w:rsid w:val="5D1004DB"/>
    <w:rsid w:val="5D4A53F0"/>
    <w:rsid w:val="5D5C05E0"/>
    <w:rsid w:val="5D6A414B"/>
    <w:rsid w:val="5D9E7387"/>
    <w:rsid w:val="5DDD13A0"/>
    <w:rsid w:val="5DFE0E6C"/>
    <w:rsid w:val="5E23238A"/>
    <w:rsid w:val="5E7F38F6"/>
    <w:rsid w:val="5E9274BE"/>
    <w:rsid w:val="5EAB3710"/>
    <w:rsid w:val="5EC049FA"/>
    <w:rsid w:val="5EDD54F1"/>
    <w:rsid w:val="5EF63B2B"/>
    <w:rsid w:val="5F395309"/>
    <w:rsid w:val="5F5342EF"/>
    <w:rsid w:val="5F7321B3"/>
    <w:rsid w:val="5F915BBA"/>
    <w:rsid w:val="5FA133A4"/>
    <w:rsid w:val="604921AE"/>
    <w:rsid w:val="606C37A9"/>
    <w:rsid w:val="608250C5"/>
    <w:rsid w:val="60E7756B"/>
    <w:rsid w:val="612D32A4"/>
    <w:rsid w:val="61C70A06"/>
    <w:rsid w:val="61F02F0B"/>
    <w:rsid w:val="61F546FC"/>
    <w:rsid w:val="62065768"/>
    <w:rsid w:val="62186A84"/>
    <w:rsid w:val="6338411E"/>
    <w:rsid w:val="63A47D9A"/>
    <w:rsid w:val="63F91FD1"/>
    <w:rsid w:val="640C08F8"/>
    <w:rsid w:val="64397E04"/>
    <w:rsid w:val="647F7CEA"/>
    <w:rsid w:val="64AE520E"/>
    <w:rsid w:val="64CA3AED"/>
    <w:rsid w:val="65092A91"/>
    <w:rsid w:val="655F6C64"/>
    <w:rsid w:val="65B30319"/>
    <w:rsid w:val="65F41142"/>
    <w:rsid w:val="661E5667"/>
    <w:rsid w:val="66490AC6"/>
    <w:rsid w:val="665E0775"/>
    <w:rsid w:val="67094A11"/>
    <w:rsid w:val="6716462A"/>
    <w:rsid w:val="674D6816"/>
    <w:rsid w:val="67734560"/>
    <w:rsid w:val="68716893"/>
    <w:rsid w:val="689F1886"/>
    <w:rsid w:val="68CE7316"/>
    <w:rsid w:val="69545B6B"/>
    <w:rsid w:val="698D4BFB"/>
    <w:rsid w:val="6A4E56D8"/>
    <w:rsid w:val="6A8F7355"/>
    <w:rsid w:val="6AF01357"/>
    <w:rsid w:val="6B1A425E"/>
    <w:rsid w:val="6B3D2931"/>
    <w:rsid w:val="6BAB1515"/>
    <w:rsid w:val="6BC43909"/>
    <w:rsid w:val="6C6C411D"/>
    <w:rsid w:val="6C807EC6"/>
    <w:rsid w:val="6C8C1D13"/>
    <w:rsid w:val="6CA2702C"/>
    <w:rsid w:val="6CBA78A7"/>
    <w:rsid w:val="6CDA1893"/>
    <w:rsid w:val="6CF84B73"/>
    <w:rsid w:val="6D7475C1"/>
    <w:rsid w:val="6DAA160A"/>
    <w:rsid w:val="6DE17EF5"/>
    <w:rsid w:val="6E1504F8"/>
    <w:rsid w:val="6E3C0FA3"/>
    <w:rsid w:val="6E54624D"/>
    <w:rsid w:val="6EAF165F"/>
    <w:rsid w:val="6ED06E6E"/>
    <w:rsid w:val="6EE97983"/>
    <w:rsid w:val="6F2016BB"/>
    <w:rsid w:val="6FBC111B"/>
    <w:rsid w:val="6FEF0A52"/>
    <w:rsid w:val="6FFF4F74"/>
    <w:rsid w:val="703555D5"/>
    <w:rsid w:val="70500A29"/>
    <w:rsid w:val="707E3B3E"/>
    <w:rsid w:val="70A872DE"/>
    <w:rsid w:val="70B6354B"/>
    <w:rsid w:val="70DC5CA7"/>
    <w:rsid w:val="70F83E52"/>
    <w:rsid w:val="7101423E"/>
    <w:rsid w:val="7105628F"/>
    <w:rsid w:val="71545828"/>
    <w:rsid w:val="718A41FC"/>
    <w:rsid w:val="718A605B"/>
    <w:rsid w:val="71B91176"/>
    <w:rsid w:val="71C056C7"/>
    <w:rsid w:val="71FB3D1F"/>
    <w:rsid w:val="722C7DFE"/>
    <w:rsid w:val="724D5473"/>
    <w:rsid w:val="72815844"/>
    <w:rsid w:val="729472A6"/>
    <w:rsid w:val="72F41653"/>
    <w:rsid w:val="734E7116"/>
    <w:rsid w:val="735F04E9"/>
    <w:rsid w:val="73F11C33"/>
    <w:rsid w:val="73FE3F19"/>
    <w:rsid w:val="741853A3"/>
    <w:rsid w:val="74231436"/>
    <w:rsid w:val="74585F0F"/>
    <w:rsid w:val="74795F94"/>
    <w:rsid w:val="74C25CD1"/>
    <w:rsid w:val="74F7066A"/>
    <w:rsid w:val="751D388E"/>
    <w:rsid w:val="752A6E70"/>
    <w:rsid w:val="754F22F5"/>
    <w:rsid w:val="755B1CB6"/>
    <w:rsid w:val="757B5D1A"/>
    <w:rsid w:val="75B449B8"/>
    <w:rsid w:val="75C1798C"/>
    <w:rsid w:val="75D93F04"/>
    <w:rsid w:val="75EA3009"/>
    <w:rsid w:val="76083945"/>
    <w:rsid w:val="76171191"/>
    <w:rsid w:val="76416040"/>
    <w:rsid w:val="769E3924"/>
    <w:rsid w:val="76E431DF"/>
    <w:rsid w:val="77622E4D"/>
    <w:rsid w:val="776B604B"/>
    <w:rsid w:val="7790663C"/>
    <w:rsid w:val="77BF7394"/>
    <w:rsid w:val="77D32BEF"/>
    <w:rsid w:val="77F97776"/>
    <w:rsid w:val="77FC6158"/>
    <w:rsid w:val="780E77AC"/>
    <w:rsid w:val="78332440"/>
    <w:rsid w:val="789D7DFC"/>
    <w:rsid w:val="789E4287"/>
    <w:rsid w:val="78F528F9"/>
    <w:rsid w:val="792F7BC1"/>
    <w:rsid w:val="797765B3"/>
    <w:rsid w:val="79BE683B"/>
    <w:rsid w:val="79E156BD"/>
    <w:rsid w:val="7A525546"/>
    <w:rsid w:val="7A713C73"/>
    <w:rsid w:val="7AFF3593"/>
    <w:rsid w:val="7B530A34"/>
    <w:rsid w:val="7B5E61D4"/>
    <w:rsid w:val="7B74423F"/>
    <w:rsid w:val="7BA05C10"/>
    <w:rsid w:val="7BBE36A9"/>
    <w:rsid w:val="7BC54669"/>
    <w:rsid w:val="7C8548CC"/>
    <w:rsid w:val="7C93271A"/>
    <w:rsid w:val="7C94507F"/>
    <w:rsid w:val="7CC90956"/>
    <w:rsid w:val="7CEF0C52"/>
    <w:rsid w:val="7D234833"/>
    <w:rsid w:val="7D2A0E8A"/>
    <w:rsid w:val="7D5E423F"/>
    <w:rsid w:val="7D6D7948"/>
    <w:rsid w:val="7DAE1B0D"/>
    <w:rsid w:val="7DDB5B32"/>
    <w:rsid w:val="7E1C5F72"/>
    <w:rsid w:val="7E4C589F"/>
    <w:rsid w:val="7EAB186E"/>
    <w:rsid w:val="7EBB6EDC"/>
    <w:rsid w:val="7ED26B46"/>
    <w:rsid w:val="7EEB5B8C"/>
    <w:rsid w:val="7EFD700C"/>
    <w:rsid w:val="7F09412F"/>
    <w:rsid w:val="7F0B546E"/>
    <w:rsid w:val="7F393EEC"/>
    <w:rsid w:val="7F8661C8"/>
    <w:rsid w:val="7F966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semiHidden/>
    <w:unhideWhenUsed/>
    <w:qFormat/>
    <w:rPr>
      <w:b/>
      <w:bCs/>
    </w:rPr>
  </w:style>
  <w:style w:type="character" w:styleId="a8">
    <w:name w:val="annotation reference"/>
    <w:basedOn w:val="a0"/>
    <w:semiHidden/>
    <w:unhideWhenUsed/>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1">
    <w:name w:val="批注主题 Char"/>
    <w:basedOn w:val="Char"/>
    <w:link w:val="a7"/>
    <w:semiHidden/>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6</Pages>
  <Words>440</Words>
  <Characters>2509</Characters>
  <Application>Microsoft Office Word</Application>
  <DocSecurity>0</DocSecurity>
  <Lines>20</Lines>
  <Paragraphs>5</Paragraphs>
  <ScaleCrop>false</ScaleCrop>
  <Company>Micorosoft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2022-07-11T03:10:00Z</cp:lastPrinted>
  <dcterms:created xsi:type="dcterms:W3CDTF">2022-02-21T08:29:00Z</dcterms:created>
  <dcterms:modified xsi:type="dcterms:W3CDTF">2022-08-02T07:52:00Z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