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  <w:t>数据清单表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</w:pPr>
    </w:p>
    <w:tbl>
      <w:tblPr>
        <w:tblStyle w:val="3"/>
        <w:tblW w:w="131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125"/>
        <w:gridCol w:w="2820"/>
        <w:gridCol w:w="4590"/>
        <w:gridCol w:w="3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5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1125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种类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监测时间</w:t>
            </w:r>
          </w:p>
        </w:tc>
        <w:tc>
          <w:tcPr>
            <w:tcW w:w="4590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提交报告时间</w:t>
            </w:r>
          </w:p>
        </w:tc>
        <w:tc>
          <w:tcPr>
            <w:tcW w:w="3873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725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20" w:firstLineChars="100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ind w:firstLine="220" w:firstLineChars="100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水果</w:t>
            </w:r>
          </w:p>
        </w:tc>
        <w:tc>
          <w:tcPr>
            <w:tcW w:w="2820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2020年1月1日-2021年10月30日</w:t>
            </w:r>
          </w:p>
        </w:tc>
        <w:tc>
          <w:tcPr>
            <w:tcW w:w="4590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去年的数据在</w:t>
            </w: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确定实施单位后两个月内提交，今年的数据分两个时间段提交：</w:t>
            </w: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2021年6月、2021年10月各提交一次</w:t>
            </w:r>
          </w:p>
        </w:tc>
        <w:tc>
          <w:tcPr>
            <w:tcW w:w="3873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包括但不限于芒果、莲雾、火龙果、香蕉、木瓜、菠萝、菠萝蜜、榴莲等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725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20" w:firstLineChars="100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冬季瓜菜</w:t>
            </w:r>
          </w:p>
        </w:tc>
        <w:tc>
          <w:tcPr>
            <w:tcW w:w="2820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2019年10月1日-2020年6月30日；2020年10月1日-2021年6月30日</w:t>
            </w:r>
          </w:p>
        </w:tc>
        <w:tc>
          <w:tcPr>
            <w:tcW w:w="4590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去年的数据在</w:t>
            </w: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确定实施单位后两个月内提交，今年的数据分两个时间段提交：</w:t>
            </w: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2021年6月、2021年10月各提交一次</w:t>
            </w:r>
          </w:p>
        </w:tc>
        <w:tc>
          <w:tcPr>
            <w:tcW w:w="3873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包括但不限于西瓜、冬瓜、黄秋葵、毛豆、豇豆、青瓜、茄子、辣椒等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725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20" w:firstLineChars="100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125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常年蔬菜</w:t>
            </w:r>
          </w:p>
        </w:tc>
        <w:tc>
          <w:tcPr>
            <w:tcW w:w="2820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2020年1月1日-2021年10月30日</w:t>
            </w:r>
          </w:p>
        </w:tc>
        <w:tc>
          <w:tcPr>
            <w:tcW w:w="4590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去年的数据在</w:t>
            </w: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确定实施单位后两个月内提交，今年每月提交一次</w:t>
            </w:r>
            <w:bookmarkStart w:id="0" w:name="_GoBack"/>
            <w:bookmarkEnd w:id="0"/>
          </w:p>
        </w:tc>
        <w:tc>
          <w:tcPr>
            <w:tcW w:w="3873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包括但不限于菜心、地瓜叶、小白菜、空心菜、生菜、上海青等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5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20" w:firstLineChars="100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125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粮食作物</w:t>
            </w:r>
          </w:p>
        </w:tc>
        <w:tc>
          <w:tcPr>
            <w:tcW w:w="2820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2020年1月1日-2021年10月30日</w:t>
            </w:r>
          </w:p>
        </w:tc>
        <w:tc>
          <w:tcPr>
            <w:tcW w:w="4590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去年的数据在</w:t>
            </w: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确定实施单位后两个月内提交，今年的数据分两个时间段提交：</w:t>
            </w: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2021年6月、2021年10月各提交一次</w:t>
            </w:r>
          </w:p>
        </w:tc>
        <w:tc>
          <w:tcPr>
            <w:tcW w:w="3873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包括但不限于水稻、玉米等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5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20" w:firstLineChars="100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125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设施大棚</w:t>
            </w:r>
          </w:p>
        </w:tc>
        <w:tc>
          <w:tcPr>
            <w:tcW w:w="2820" w:type="dxa"/>
          </w:tcPr>
          <w:p>
            <w:pPr>
              <w:rPr>
                <w:rFonts w:hint="default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2020年12月30日-2021年10月30日</w:t>
            </w:r>
          </w:p>
        </w:tc>
        <w:tc>
          <w:tcPr>
            <w:tcW w:w="4590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去年的数据在</w:t>
            </w: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确定实施单位后两个月内提交，今年的数据分两个时间段提交：</w:t>
            </w: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2021年6月、2021年10月各提交一次</w:t>
            </w:r>
          </w:p>
        </w:tc>
        <w:tc>
          <w:tcPr>
            <w:tcW w:w="3873" w:type="dxa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  <w:vertAlign w:val="baseline"/>
              </w:rPr>
            </w:pPr>
          </w:p>
        </w:tc>
      </w:tr>
    </w:tbl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ind w:firstLine="440" w:firstLineChars="200"/>
        <w:rPr>
          <w:rFonts w:hint="eastAsia" w:eastAsiaTheme="minorEastAsia"/>
          <w:color w:val="auto"/>
          <w:sz w:val="22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C74CA"/>
    <w:rsid w:val="04F54681"/>
    <w:rsid w:val="0BFE1524"/>
    <w:rsid w:val="2EF929D5"/>
    <w:rsid w:val="36F67733"/>
    <w:rsid w:val="47982869"/>
    <w:rsid w:val="4B313DC3"/>
    <w:rsid w:val="543273E8"/>
    <w:rsid w:val="57D65049"/>
    <w:rsid w:val="5B736C6D"/>
    <w:rsid w:val="5E976DAD"/>
    <w:rsid w:val="62E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2021-03-17T08:59:00Z</dcterms:created>
  <dc:creator>陈汉宗</dc:creator>
  <cp:lastModifiedBy>陈汉宗</cp:lastModifiedBy>
  <cp:lastPrinted>2021-03-18T03:04:00Z</cp:lastPrinted>
  <dcterms:modified xsi:type="dcterms:W3CDTF">2021-03-22T01:36:58Z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