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仿宋" w:eastAsia="方正小标宋简体"/>
          <w:bCs/>
          <w:spacing w:val="4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三亚市十大农业品牌申</w:t>
      </w:r>
      <w:r>
        <w:rPr>
          <w:rFonts w:hint="eastAsia" w:ascii="方正小标宋简体" w:hAnsi="仿宋" w:eastAsia="方正小标宋简体" w:cs="宋体"/>
          <w:sz w:val="44"/>
          <w:szCs w:val="44"/>
        </w:rPr>
        <w:t>请</w:t>
      </w:r>
      <w:r>
        <w:rPr>
          <w:rFonts w:hint="eastAsia" w:ascii="方正小标宋简体" w:hAnsi="仿宋" w:eastAsia="方正小标宋简体"/>
          <w:sz w:val="44"/>
          <w:szCs w:val="44"/>
        </w:rPr>
        <w:t>表</w:t>
      </w:r>
    </w:p>
    <w:p>
      <w:pPr>
        <w:spacing w:line="540" w:lineRule="exact"/>
        <w:jc w:val="center"/>
        <w:rPr>
          <w:rFonts w:ascii="仿宋" w:hAnsi="仿宋" w:eastAsia="仿宋"/>
          <w:bCs/>
          <w:spacing w:val="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 写 说 明</w:t>
      </w:r>
      <w:bookmarkStart w:id="0" w:name="_GoBack"/>
      <w:bookmarkEnd w:id="0"/>
    </w:p>
    <w:p>
      <w:pPr>
        <w:spacing w:line="54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1、填写内容应真实、准确，不得弄虚作假。</w:t>
      </w:r>
    </w:p>
    <w:p>
      <w:pPr>
        <w:spacing w:line="54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2、《申请表》封面必须加盖申请人公章。</w:t>
      </w:r>
    </w:p>
    <w:p>
      <w:pPr>
        <w:spacing w:line="54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3、申请人名称、公章要与</w:t>
      </w:r>
      <w:r>
        <w:rPr>
          <w:rFonts w:hint="eastAsia" w:ascii="仿宋" w:hAnsi="仿宋" w:eastAsia="仿宋"/>
          <w:spacing w:val="4"/>
          <w:sz w:val="32"/>
          <w:szCs w:val="32"/>
        </w:rPr>
        <w:t>市场</w:t>
      </w:r>
      <w:r>
        <w:rPr>
          <w:rFonts w:ascii="仿宋" w:hAnsi="仿宋" w:eastAsia="仿宋"/>
          <w:spacing w:val="4"/>
          <w:sz w:val="32"/>
          <w:szCs w:val="32"/>
        </w:rPr>
        <w:t>管理部门核发的该申请人营业执照等证件名称相一致。</w:t>
      </w:r>
    </w:p>
    <w:p>
      <w:pPr>
        <w:spacing w:line="54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4、《申请表》封面、表1、2由申请人填写，如表中空格不够，可另附页。</w:t>
      </w:r>
    </w:p>
    <w:p>
      <w:pPr>
        <w:spacing w:line="54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5、表3第一栏由各</w:t>
      </w:r>
      <w:r>
        <w:rPr>
          <w:rFonts w:hint="eastAsia" w:ascii="仿宋" w:hAnsi="仿宋" w:eastAsia="仿宋"/>
          <w:spacing w:val="4"/>
          <w:sz w:val="32"/>
          <w:szCs w:val="32"/>
        </w:rPr>
        <w:t>区（育才区）农业农村局</w:t>
      </w:r>
      <w:r>
        <w:rPr>
          <w:rFonts w:ascii="仿宋" w:hAnsi="仿宋" w:eastAsia="仿宋"/>
          <w:sz w:val="32"/>
          <w:szCs w:val="32"/>
        </w:rPr>
        <w:t>对申报材料认真审核后</w:t>
      </w:r>
      <w:r>
        <w:rPr>
          <w:rFonts w:ascii="仿宋" w:hAnsi="仿宋" w:eastAsia="仿宋"/>
          <w:spacing w:val="4"/>
          <w:sz w:val="32"/>
          <w:szCs w:val="32"/>
        </w:rPr>
        <w:t>填写综合推荐意见；第二栏由</w:t>
      </w:r>
      <w:r>
        <w:rPr>
          <w:rFonts w:hint="eastAsia" w:ascii="仿宋" w:hAnsi="仿宋" w:eastAsia="仿宋"/>
          <w:spacing w:val="4"/>
          <w:sz w:val="32"/>
          <w:szCs w:val="32"/>
        </w:rPr>
        <w:t>市品</w:t>
      </w:r>
      <w:r>
        <w:rPr>
          <w:rFonts w:ascii="仿宋" w:hAnsi="仿宋" w:eastAsia="仿宋"/>
          <w:spacing w:val="4"/>
          <w:sz w:val="32"/>
          <w:szCs w:val="32"/>
        </w:rPr>
        <w:t>牌农产品</w:t>
      </w:r>
      <w:r>
        <w:rPr>
          <w:rFonts w:hint="eastAsia" w:ascii="仿宋" w:hAnsi="仿宋" w:eastAsia="仿宋"/>
          <w:spacing w:val="4"/>
          <w:sz w:val="32"/>
          <w:szCs w:val="32"/>
        </w:rPr>
        <w:t>评选认定</w:t>
      </w:r>
      <w:r>
        <w:rPr>
          <w:rFonts w:ascii="仿宋" w:hAnsi="仿宋" w:eastAsia="仿宋"/>
          <w:spacing w:val="4"/>
          <w:sz w:val="32"/>
          <w:szCs w:val="32"/>
        </w:rPr>
        <w:t>专家组填写评价意见；第三栏</w:t>
      </w:r>
      <w:r>
        <w:rPr>
          <w:rFonts w:ascii="仿宋" w:hAnsi="仿宋" w:eastAsia="仿宋"/>
          <w:spacing w:val="8"/>
          <w:sz w:val="32"/>
          <w:szCs w:val="32"/>
        </w:rPr>
        <w:t>由</w:t>
      </w:r>
      <w:r>
        <w:rPr>
          <w:rFonts w:hint="eastAsia" w:ascii="仿宋" w:hAnsi="仿宋" w:eastAsia="仿宋"/>
          <w:spacing w:val="8"/>
          <w:sz w:val="32"/>
          <w:szCs w:val="32"/>
        </w:rPr>
        <w:t>市农业农村局</w:t>
      </w:r>
      <w:r>
        <w:rPr>
          <w:rFonts w:ascii="仿宋" w:hAnsi="仿宋" w:eastAsia="仿宋"/>
          <w:spacing w:val="8"/>
          <w:sz w:val="32"/>
          <w:szCs w:val="32"/>
        </w:rPr>
        <w:t>对申报产品进行审查、公示、认定后填写审定意见。</w:t>
      </w:r>
    </w:p>
    <w:p>
      <w:pPr>
        <w:spacing w:line="54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6、质量评价指标解释</w:t>
      </w:r>
      <w:r>
        <w:rPr>
          <w:rFonts w:ascii="仿宋" w:hAnsi="仿宋" w:eastAsia="仿宋"/>
          <w:spacing w:val="4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:</w:t>
      </w:r>
    </w:p>
    <w:p>
      <w:pPr>
        <w:spacing w:line="540" w:lineRule="exact"/>
        <w:ind w:firstLine="656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（1）实物质量水平中“申报产品的主要性能指标”根据申请人执行的产品标准确定，要求提供</w:t>
      </w:r>
      <w:r>
        <w:rPr>
          <w:rFonts w:hint="eastAsia" w:ascii="仿宋" w:hAnsi="仿宋" w:eastAsia="仿宋"/>
          <w:sz w:val="32"/>
          <w:szCs w:val="32"/>
        </w:rPr>
        <w:t>有资质</w:t>
      </w:r>
      <w:r>
        <w:rPr>
          <w:rFonts w:ascii="仿宋" w:hAnsi="仿宋" w:eastAsia="仿宋"/>
          <w:sz w:val="32"/>
          <w:szCs w:val="32"/>
        </w:rPr>
        <w:t>检测机构出具的距申报之日一年内的有效检验报告</w:t>
      </w:r>
      <w:r>
        <w:rPr>
          <w:rFonts w:hint="eastAsia" w:ascii="仿宋" w:hAnsi="仿宋" w:eastAsia="仿宋"/>
          <w:spacing w:val="4"/>
          <w:sz w:val="32"/>
          <w:szCs w:val="32"/>
        </w:rPr>
        <w:t>;</w:t>
      </w:r>
    </w:p>
    <w:p>
      <w:pPr>
        <w:spacing w:line="540" w:lineRule="exact"/>
        <w:ind w:left="616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（2）质量保证能力：</w:t>
      </w:r>
    </w:p>
    <w:p>
      <w:pPr>
        <w:spacing w:line="540" w:lineRule="exact"/>
        <w:ind w:firstLine="540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①申请人管理标准、工作规范、技术标准建立情况，应填写是否建立相应的标准或规范</w:t>
      </w:r>
      <w:r>
        <w:rPr>
          <w:rFonts w:hint="eastAsia" w:ascii="仿宋" w:hAnsi="仿宋" w:eastAsia="仿宋"/>
          <w:spacing w:val="4"/>
          <w:sz w:val="32"/>
          <w:szCs w:val="32"/>
        </w:rPr>
        <w:t>;</w:t>
      </w:r>
    </w:p>
    <w:p>
      <w:pPr>
        <w:spacing w:line="540" w:lineRule="exact"/>
        <w:ind w:firstLine="574" w:firstLineChars="175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②对员工的培训情况，应填写培训时间、内容、人次、地点等相应内容</w:t>
      </w:r>
      <w:r>
        <w:rPr>
          <w:rFonts w:hint="eastAsia" w:ascii="仿宋" w:hAnsi="仿宋" w:eastAsia="仿宋"/>
          <w:spacing w:val="4"/>
          <w:sz w:val="32"/>
          <w:szCs w:val="32"/>
        </w:rPr>
        <w:t>;</w:t>
      </w:r>
    </w:p>
    <w:p>
      <w:pPr>
        <w:spacing w:line="540" w:lineRule="exact"/>
        <w:ind w:firstLine="574" w:firstLineChars="175"/>
        <w:rPr>
          <w:rFonts w:ascii="仿宋" w:hAnsi="仿宋" w:eastAsia="仿宋_GB2312" w:cs="仿宋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③产品已登录国家质量追溯平台（下载截图）</w:t>
      </w:r>
      <w:r>
        <w:rPr>
          <w:rFonts w:ascii="仿宋" w:hAnsi="仿宋" w:eastAsia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7357C"/>
    <w:rsid w:val="22D74725"/>
    <w:rsid w:val="3B786CBB"/>
    <w:rsid w:val="44877DD3"/>
    <w:rsid w:val="66A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2020-08-17T07:16:00Z</dcterms:created>
  <dc:creator>周游</dc:creator>
  <cp:lastModifiedBy>周游</cp:lastModifiedBy>
  <dcterms:modified xsi:type="dcterms:W3CDTF">2020-08-17T07:19:59Z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