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2019年</w:t>
      </w:r>
      <w:r>
        <w:rPr>
          <w:rFonts w:hint="eastAsia" w:ascii="方正小标宋简体" w:hAnsi="方正小标宋简体" w:eastAsia="方正小标宋简体" w:cs="方正小标宋简体"/>
          <w:sz w:val="44"/>
          <w:szCs w:val="44"/>
          <w:lang w:eastAsia="zh-CN"/>
        </w:rPr>
        <w:t>三亚市农产品加工项目设备补贴</w:t>
      </w: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实施方案</w:t>
      </w:r>
    </w:p>
    <w:p>
      <w:pPr>
        <w:rPr>
          <w:rFonts w:ascii="仿宋" w:hAnsi="仿宋" w:eastAsia="仿宋" w:cs="仿宋"/>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国务院办公厅《关于进一步促进农产品加工业发展的意见》（国办发〔2016〕93号）和《关于支持返乡下乡人员创业创新促进农村一二三产业融合发展的意见》（国办发〔2016〕84号）精神，落实乡村振兴战略，促进农村一二三产业融合发展，大力发展我市农产品加工，加快推动农产品产地初加工设施建设，有效延伸农业价值链和增收链。结合我市实际，特制定此实施方案。</w:t>
      </w:r>
    </w:p>
    <w:p>
      <w:pPr>
        <w:spacing w:line="560" w:lineRule="exact"/>
        <w:ind w:left="420" w:leftChars="200" w:firstLine="320" w:firstLineChars="100"/>
        <w:rPr>
          <w:rFonts w:ascii="黑体" w:hAnsi="黑体" w:eastAsia="黑体" w:cs="黑体"/>
          <w:sz w:val="32"/>
          <w:szCs w:val="32"/>
        </w:rPr>
      </w:pPr>
      <w:r>
        <w:rPr>
          <w:rFonts w:hint="eastAsia" w:ascii="黑体" w:hAnsi="黑体" w:eastAsia="黑体" w:cs="黑体"/>
          <w:sz w:val="32"/>
          <w:szCs w:val="32"/>
        </w:rPr>
        <w:t>一、指导思想</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全面贯彻党的十九大及《中共中央 国务院关于实施乡村振兴战略的意见》（中发〔2018〕1号）精神，以习近平新时代中国特色社会主义思想为指导，通过农产品产地初加工、农产品精深加工等加工设备补贴，支持农产品加工企业和农民专业合作社建设农产品贮藏、保鲜等产地初加工及精深加工设施，加快推进我市农产品加工业发展，充分发挥其带动引领的关键作用，推进农业供给侧结构性改革，促进农村一二三产业融合发展，积极推进乡村振兴。</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二、补贴对象、资金来源、补贴范围和实施内容</w:t>
      </w:r>
    </w:p>
    <w:p>
      <w:pPr>
        <w:spacing w:line="560" w:lineRule="exact"/>
        <w:ind w:firstLine="640" w:firstLineChars="200"/>
        <w:rPr>
          <w:rFonts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(一)补贴对象</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在三亚市登记注册且建设地点为三亚市行政区域范围内的农产品加工企业，在市农业</w:t>
      </w:r>
      <w:r>
        <w:rPr>
          <w:rFonts w:hint="eastAsia" w:ascii="仿宋_GB2312" w:hAnsi="仿宋_GB2312" w:eastAsia="仿宋_GB2312" w:cs="仿宋_GB2312"/>
          <w:sz w:val="32"/>
          <w:szCs w:val="32"/>
          <w:lang w:eastAsia="zh-CN"/>
        </w:rPr>
        <w:t>农村</w:t>
      </w:r>
      <w:r>
        <w:rPr>
          <w:rFonts w:hint="eastAsia" w:ascii="仿宋_GB2312" w:hAnsi="仿宋_GB2312" w:eastAsia="仿宋_GB2312" w:cs="仿宋_GB2312"/>
          <w:sz w:val="32"/>
          <w:szCs w:val="32"/>
        </w:rPr>
        <w:t>局登记备案的农民专业合作社。</w:t>
      </w:r>
    </w:p>
    <w:p>
      <w:pPr>
        <w:spacing w:line="560" w:lineRule="exact"/>
        <w:ind w:firstLine="640" w:firstLineChars="200"/>
        <w:rPr>
          <w:rFonts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(二)资金来源</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市财政安排</w:t>
      </w:r>
      <w:r>
        <w:rPr>
          <w:rFonts w:hint="eastAsia" w:ascii="仿宋_GB2312" w:hAnsi="仿宋_GB2312" w:eastAsia="仿宋_GB2312" w:cs="仿宋_GB2312"/>
          <w:color w:val="000000"/>
          <w:sz w:val="32"/>
          <w:szCs w:val="32"/>
          <w:shd w:val="clear" w:color="auto" w:fill="FFFFFF"/>
          <w:lang w:val="en-US" w:eastAsia="zh-CN"/>
        </w:rPr>
        <w:t>120</w:t>
      </w:r>
      <w:r>
        <w:rPr>
          <w:rFonts w:hint="eastAsia" w:ascii="仿宋_GB2312" w:hAnsi="仿宋_GB2312" w:eastAsia="仿宋_GB2312" w:cs="仿宋_GB2312"/>
          <w:color w:val="000000"/>
          <w:sz w:val="32"/>
          <w:szCs w:val="32"/>
          <w:shd w:val="clear" w:color="auto" w:fill="FFFFFF"/>
        </w:rPr>
        <w:t>万元</w:t>
      </w:r>
      <w:r>
        <w:rPr>
          <w:rFonts w:hint="eastAsia" w:ascii="仿宋_GB2312" w:hAnsi="仿宋_GB2312" w:eastAsia="仿宋_GB2312" w:cs="仿宋_GB2312"/>
          <w:color w:val="000000"/>
          <w:sz w:val="32"/>
          <w:szCs w:val="32"/>
          <w:shd w:val="clear" w:color="auto" w:fill="FFFFFF"/>
          <w:lang w:eastAsia="zh-CN"/>
        </w:rPr>
        <w:t>用于</w:t>
      </w:r>
      <w:r>
        <w:rPr>
          <w:rFonts w:hint="eastAsia" w:ascii="仿宋_GB2312" w:hAnsi="仿宋_GB2312" w:eastAsia="仿宋_GB2312" w:cs="仿宋_GB2312"/>
          <w:color w:val="000000"/>
          <w:sz w:val="32"/>
          <w:szCs w:val="32"/>
          <w:shd w:val="clear" w:color="auto" w:fill="FFFFFF"/>
        </w:rPr>
        <w:t>农产品加工项目，</w:t>
      </w:r>
      <w:r>
        <w:rPr>
          <w:rFonts w:hint="eastAsia" w:ascii="仿宋_GB2312" w:hAnsi="仿宋_GB2312" w:eastAsia="仿宋_GB2312" w:cs="仿宋_GB2312"/>
          <w:color w:val="000000"/>
          <w:sz w:val="32"/>
          <w:szCs w:val="32"/>
          <w:shd w:val="clear" w:color="auto" w:fill="FFFFFF"/>
          <w:lang w:eastAsia="zh-CN"/>
        </w:rPr>
        <w:t>其中</w:t>
      </w:r>
      <w:r>
        <w:rPr>
          <w:rFonts w:hint="eastAsia" w:ascii="仿宋_GB2312" w:hAnsi="仿宋_GB2312" w:eastAsia="仿宋_GB2312" w:cs="仿宋_GB2312"/>
          <w:color w:val="000000"/>
          <w:sz w:val="32"/>
          <w:szCs w:val="32"/>
          <w:shd w:val="clear" w:color="auto" w:fill="FFFFFF"/>
          <w:lang w:val="en-US" w:eastAsia="zh-CN"/>
        </w:rPr>
        <w:t>105万元用于农产品加工设备补贴；15万元</w:t>
      </w:r>
      <w:r>
        <w:rPr>
          <w:rFonts w:hint="eastAsia" w:ascii="仿宋_GB2312" w:hAnsi="仿宋_GB2312" w:eastAsia="仿宋_GB2312" w:cs="仿宋_GB2312"/>
          <w:color w:val="000000"/>
          <w:sz w:val="32"/>
          <w:szCs w:val="32"/>
          <w:shd w:val="clear" w:color="auto" w:fill="FFFFFF"/>
        </w:rPr>
        <w:t>用于</w:t>
      </w:r>
      <w:r>
        <w:rPr>
          <w:rFonts w:hint="eastAsia" w:ascii="仿宋_GB2312" w:hAnsi="仿宋_GB2312" w:eastAsia="仿宋_GB2312" w:cs="仿宋_GB2312"/>
          <w:color w:val="000000"/>
          <w:sz w:val="32"/>
          <w:szCs w:val="32"/>
          <w:shd w:val="clear" w:color="auto" w:fill="FFFFFF"/>
          <w:lang w:eastAsia="zh-CN"/>
        </w:rPr>
        <w:t>项目管理费（含聘用人员、安全生产培训及检查验收等费用）</w:t>
      </w:r>
      <w:r>
        <w:rPr>
          <w:rFonts w:hint="eastAsia" w:ascii="仿宋_GB2312" w:hAnsi="仿宋_GB2312" w:eastAsia="仿宋_GB2312" w:cs="仿宋_GB2312"/>
          <w:color w:val="000000"/>
          <w:sz w:val="32"/>
          <w:szCs w:val="32"/>
          <w:shd w:val="clear" w:color="auto" w:fill="FFFFFF"/>
        </w:rPr>
        <w:t>。</w:t>
      </w:r>
    </w:p>
    <w:p>
      <w:pPr>
        <w:spacing w:line="560" w:lineRule="exact"/>
        <w:ind w:firstLine="640" w:firstLineChars="200"/>
        <w:rPr>
          <w:rFonts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(三)补贴范围</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lang w:val="en-US" w:eastAsia="zh-CN"/>
        </w:rPr>
        <w:t>计划安排105万元用于</w:t>
      </w:r>
      <w:r>
        <w:rPr>
          <w:rFonts w:hint="eastAsia" w:ascii="仿宋_GB2312" w:hAnsi="仿宋_GB2312" w:eastAsia="仿宋_GB2312"/>
          <w:sz w:val="32"/>
          <w:szCs w:val="32"/>
        </w:rPr>
        <w:t>农产品产地初加工、农产品精深加工等加工设备补贴</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重点支持农产品预冷、烘干、分级、包装</w:t>
      </w:r>
      <w:r>
        <w:rPr>
          <w:rFonts w:hint="eastAsia" w:ascii="仿宋_GB2312" w:hAnsi="仿宋_GB2312" w:eastAsia="仿宋_GB2312"/>
          <w:sz w:val="32"/>
          <w:szCs w:val="32"/>
          <w:lang w:val="zh-CN"/>
        </w:rPr>
        <w:t>等初加工设施建设</w:t>
      </w:r>
      <w:r>
        <w:rPr>
          <w:rFonts w:hint="eastAsia" w:ascii="仿宋_GB2312" w:hAnsi="仿宋_GB2312" w:eastAsia="仿宋_GB2312"/>
          <w:sz w:val="32"/>
          <w:szCs w:val="32"/>
          <w:lang w:eastAsia="zh-CN"/>
        </w:rPr>
        <w:t>和</w:t>
      </w:r>
      <w:r>
        <w:rPr>
          <w:rFonts w:hint="eastAsia" w:ascii="仿宋_GB2312" w:hAnsi="仿宋_GB2312" w:eastAsia="仿宋_GB2312"/>
          <w:sz w:val="32"/>
          <w:szCs w:val="32"/>
        </w:rPr>
        <w:t>农产品精深加工项目设施建设。</w:t>
      </w:r>
    </w:p>
    <w:p>
      <w:pPr>
        <w:spacing w:line="580" w:lineRule="exact"/>
        <w:ind w:firstLine="640" w:firstLineChars="200"/>
        <w:rPr>
          <w:rFonts w:ascii="楷体" w:hAnsi="楷体" w:eastAsia="楷体" w:cs="楷体"/>
          <w:sz w:val="32"/>
          <w:szCs w:val="32"/>
        </w:rPr>
      </w:pPr>
      <w:r>
        <w:rPr>
          <w:rFonts w:hint="eastAsia" w:ascii="楷体" w:hAnsi="楷体" w:eastAsia="楷体" w:cs="楷体"/>
          <w:color w:val="000000"/>
          <w:sz w:val="32"/>
          <w:szCs w:val="32"/>
          <w:shd w:val="clear" w:color="auto" w:fill="FFFFFF"/>
        </w:rPr>
        <w:t>(四)</w:t>
      </w:r>
      <w:r>
        <w:rPr>
          <w:rFonts w:hint="eastAsia" w:ascii="楷体" w:hAnsi="楷体" w:eastAsia="楷体" w:cs="楷体"/>
          <w:sz w:val="32"/>
          <w:szCs w:val="32"/>
        </w:rPr>
        <w:t>实施内容及要求</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1.补贴方式</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对2019年新建或改（扩）建农产品加工项目，以财政资金补贴加工设备的方式进行扶持，遵循先购后补原则。补贴资金比例为50%，单个</w:t>
      </w:r>
      <w:r>
        <w:rPr>
          <w:rFonts w:hint="eastAsia" w:ascii="仿宋_GB2312" w:hAnsi="仿宋_GB2312" w:eastAsia="仿宋_GB2312" w:cs="仿宋_GB2312"/>
          <w:sz w:val="32"/>
          <w:szCs w:val="32"/>
          <w:lang w:eastAsia="zh-CN"/>
        </w:rPr>
        <w:t>企业累计项目资金</w:t>
      </w:r>
      <w:r>
        <w:rPr>
          <w:rFonts w:hint="eastAsia" w:ascii="仿宋_GB2312" w:hAnsi="仿宋_GB2312" w:eastAsia="仿宋_GB2312" w:cs="仿宋_GB2312"/>
          <w:sz w:val="32"/>
          <w:szCs w:val="32"/>
        </w:rPr>
        <w:t>最高补贴限额不超过</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万元。</w:t>
      </w:r>
    </w:p>
    <w:p>
      <w:pPr>
        <w:pStyle w:val="2"/>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2.项目申报单位条件</w:t>
      </w:r>
    </w:p>
    <w:p>
      <w:pPr>
        <w:pStyle w:val="2"/>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rPr>
        <w:t>2016</w:t>
      </w:r>
      <w:r>
        <w:rPr>
          <w:rFonts w:hint="eastAsia" w:ascii="仿宋_GB2312" w:hAnsi="仿宋_GB2312" w:eastAsia="仿宋_GB2312" w:cs="仿宋_GB2312"/>
          <w:sz w:val="32"/>
          <w:szCs w:val="32"/>
        </w:rPr>
        <w:t>年12月31日前在三亚市工商部门登记注册，经营状况良好，财务管理规范的农产品加工企业和农民专业合作社（</w:t>
      </w:r>
      <w:r>
        <w:rPr>
          <w:rFonts w:hint="eastAsia" w:ascii="仿宋_GB2312" w:hAnsi="仿宋_GB2312" w:eastAsia="仿宋_GB2312" w:cs="仿宋_GB2312"/>
          <w:color w:val="000000" w:themeColor="text1"/>
          <w:sz w:val="32"/>
          <w:szCs w:val="32"/>
        </w:rPr>
        <w:t>市农业</w:t>
      </w:r>
      <w:r>
        <w:rPr>
          <w:rFonts w:hint="eastAsia" w:ascii="仿宋_GB2312" w:hAnsi="仿宋_GB2312" w:eastAsia="仿宋_GB2312" w:cs="仿宋_GB2312"/>
          <w:color w:val="000000" w:themeColor="text1"/>
          <w:sz w:val="32"/>
          <w:szCs w:val="32"/>
          <w:lang w:eastAsia="zh-CN"/>
        </w:rPr>
        <w:t>农村</w:t>
      </w:r>
      <w:r>
        <w:rPr>
          <w:rFonts w:hint="eastAsia" w:ascii="仿宋_GB2312" w:hAnsi="仿宋_GB2312" w:eastAsia="仿宋_GB2312" w:cs="仿宋_GB2312"/>
          <w:color w:val="000000" w:themeColor="text1"/>
          <w:sz w:val="32"/>
          <w:szCs w:val="32"/>
        </w:rPr>
        <w:t>局登记备案）。</w:t>
      </w:r>
    </w:p>
    <w:p>
      <w:pPr>
        <w:numPr>
          <w:ilvl w:val="0"/>
          <w:numId w:val="1"/>
        </w:numPr>
        <w:spacing w:line="560" w:lineRule="exact"/>
        <w:ind w:firstLine="640" w:firstLineChars="20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申报要求</w:t>
      </w:r>
    </w:p>
    <w:p>
      <w:pPr>
        <w:spacing w:line="560" w:lineRule="exact"/>
        <w:ind w:left="420" w:leftChars="200" w:firstLine="320" w:firstLineChars="100"/>
        <w:rPr>
          <w:rFonts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(一)申报程序</w:t>
      </w:r>
    </w:p>
    <w:p>
      <w:pPr>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符合条件的单位，可准备好项目申报材料，在申报规定时间内填写《三亚市农产品加工项目建设补贴申报审批表》（详见附件），经各区</w:t>
      </w:r>
      <w:r>
        <w:rPr>
          <w:rFonts w:hint="eastAsia" w:ascii="仿宋_GB2312" w:hAnsi="仿宋_GB2312" w:eastAsia="仿宋_GB2312" w:cs="仿宋_GB2312"/>
          <w:sz w:val="32"/>
          <w:szCs w:val="32"/>
          <w:lang w:eastAsia="zh-CN"/>
        </w:rPr>
        <w:t>农业农村局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育才生态区经济发展局</w:t>
      </w:r>
      <w:r>
        <w:rPr>
          <w:rFonts w:hint="eastAsia" w:ascii="仿宋_GB2312" w:hAnsi="仿宋_GB2312" w:eastAsia="仿宋_GB2312" w:cs="仿宋_GB2312"/>
          <w:sz w:val="32"/>
          <w:szCs w:val="32"/>
        </w:rPr>
        <w:t>）同意后报市农业</w:t>
      </w:r>
      <w:r>
        <w:rPr>
          <w:rFonts w:hint="eastAsia" w:ascii="仿宋_GB2312" w:hAnsi="仿宋_GB2312" w:eastAsia="仿宋_GB2312" w:cs="仿宋_GB2312"/>
          <w:sz w:val="32"/>
          <w:szCs w:val="32"/>
          <w:lang w:eastAsia="zh-CN"/>
        </w:rPr>
        <w:t>农村</w:t>
      </w:r>
      <w:r>
        <w:rPr>
          <w:rFonts w:hint="eastAsia" w:ascii="仿宋_GB2312" w:hAnsi="仿宋_GB2312" w:eastAsia="仿宋_GB2312" w:cs="仿宋_GB2312"/>
          <w:sz w:val="32"/>
          <w:szCs w:val="32"/>
        </w:rPr>
        <w:t>局</w:t>
      </w:r>
      <w:r>
        <w:rPr>
          <w:rFonts w:hint="eastAsia" w:ascii="仿宋_GB2312" w:hAnsi="仿宋_GB2312" w:eastAsia="仿宋_GB2312" w:cs="仿宋_GB2312"/>
          <w:color w:val="000000" w:themeColor="text1"/>
          <w:sz w:val="32"/>
          <w:szCs w:val="32"/>
        </w:rPr>
        <w:t>审批</w:t>
      </w:r>
      <w:r>
        <w:rPr>
          <w:rFonts w:hint="eastAsia" w:ascii="仿宋_GB2312" w:hAnsi="仿宋_GB2312" w:eastAsia="仿宋_GB2312" w:cs="仿宋_GB2312"/>
          <w:sz w:val="32"/>
          <w:szCs w:val="32"/>
        </w:rPr>
        <w:t>。已通过其他渠道获取财政资金支持的，不得再申请本扶持资金。</w:t>
      </w:r>
      <w:r>
        <w:rPr>
          <w:rFonts w:hint="eastAsia" w:ascii="仿宋_GB2312" w:hAnsi="仿宋_GB2312" w:eastAsia="仿宋_GB2312" w:cs="仿宋_GB2312"/>
          <w:sz w:val="32"/>
          <w:szCs w:val="32"/>
          <w:lang w:eastAsia="zh-CN"/>
        </w:rPr>
        <w:t>企业购置的设备及生产过程需符合环保标准，仅补贴新设备，落后、陈旧的设备不予补贴。</w:t>
      </w:r>
    </w:p>
    <w:p>
      <w:pPr>
        <w:pStyle w:val="2"/>
        <w:spacing w:line="540" w:lineRule="exact"/>
        <w:ind w:firstLine="640" w:firstLineChars="200"/>
        <w:rPr>
          <w:rFonts w:ascii="楷体" w:hAnsi="楷体" w:eastAsia="楷体" w:cs="楷体"/>
          <w:sz w:val="32"/>
          <w:szCs w:val="32"/>
        </w:rPr>
      </w:pPr>
      <w:r>
        <w:rPr>
          <w:rFonts w:hint="eastAsia" w:ascii="楷体" w:hAnsi="楷体" w:eastAsia="楷体" w:cs="楷体"/>
          <w:sz w:val="32"/>
          <w:szCs w:val="32"/>
        </w:rPr>
        <w:t>（二）申报材料</w:t>
      </w:r>
    </w:p>
    <w:p>
      <w:pPr>
        <w:pStyle w:val="2"/>
        <w:spacing w:line="540" w:lineRule="exact"/>
        <w:ind w:firstLine="640" w:firstLineChars="200"/>
        <w:rPr>
          <w:rFonts w:ascii="仿宋_GB2312" w:hAnsi="仿宋_GB2312" w:eastAsia="仿宋_GB2312" w:cs="宋体"/>
          <w:sz w:val="32"/>
          <w:szCs w:val="32"/>
        </w:rPr>
      </w:pPr>
      <w:r>
        <w:rPr>
          <w:rFonts w:hint="eastAsia" w:ascii="仿宋_GB2312" w:hAnsi="仿宋_GB2312" w:eastAsia="仿宋_GB2312" w:cs="宋体"/>
          <w:sz w:val="32"/>
          <w:szCs w:val="32"/>
        </w:rPr>
        <w:t>1</w:t>
      </w:r>
      <w:r>
        <w:rPr>
          <w:rFonts w:hint="eastAsia" w:ascii="仿宋_GB2312" w:hAnsi="仿宋_GB2312" w:eastAsia="仿宋_GB2312" w:cs="宋体"/>
          <w:sz w:val="32"/>
          <w:szCs w:val="32"/>
          <w:lang w:eastAsia="zh-CN"/>
        </w:rPr>
        <w:t>.</w:t>
      </w:r>
      <w:r>
        <w:rPr>
          <w:rFonts w:ascii="仿宋_GB2312" w:hAnsi="仿宋_GB2312" w:eastAsia="仿宋_GB2312" w:cs="宋体"/>
          <w:sz w:val="32"/>
          <w:szCs w:val="32"/>
        </w:rPr>
        <w:t>工商营业执照、</w:t>
      </w:r>
      <w:r>
        <w:rPr>
          <w:rFonts w:hint="eastAsia" w:ascii="仿宋_GB2312" w:hAnsi="仿宋_GB2312" w:eastAsia="仿宋_GB2312" w:cs="宋体"/>
          <w:sz w:val="32"/>
          <w:szCs w:val="32"/>
        </w:rPr>
        <w:t>银行开户许可证、法定代表人身份证的原件、复印件；</w:t>
      </w:r>
    </w:p>
    <w:p>
      <w:pPr>
        <w:pStyle w:val="2"/>
        <w:spacing w:line="540" w:lineRule="exact"/>
        <w:ind w:firstLine="640" w:firstLineChars="200"/>
        <w:rPr>
          <w:rFonts w:ascii="仿宋_GB2312" w:hAnsi="仿宋_GB2312" w:eastAsia="仿宋_GB2312" w:cs="宋体"/>
          <w:sz w:val="32"/>
          <w:szCs w:val="32"/>
        </w:rPr>
      </w:pPr>
      <w:r>
        <w:rPr>
          <w:rFonts w:hint="eastAsia" w:ascii="仿宋_GB2312" w:hAnsi="仿宋_GB2312" w:eastAsia="仿宋_GB2312" w:cs="宋体"/>
          <w:sz w:val="32"/>
          <w:szCs w:val="32"/>
        </w:rPr>
        <w:t>2</w:t>
      </w:r>
      <w:r>
        <w:rPr>
          <w:rFonts w:hint="eastAsia" w:ascii="仿宋_GB2312" w:hAnsi="仿宋_GB2312" w:eastAsia="仿宋_GB2312" w:cs="宋体"/>
          <w:sz w:val="32"/>
          <w:szCs w:val="32"/>
          <w:lang w:eastAsia="zh-CN"/>
        </w:rPr>
        <w:t>.</w:t>
      </w:r>
      <w:r>
        <w:rPr>
          <w:rFonts w:hint="eastAsia" w:ascii="仿宋_GB2312" w:hAnsi="仿宋_GB2312" w:eastAsia="仿宋_GB2312" w:cs="宋体"/>
          <w:sz w:val="32"/>
          <w:szCs w:val="32"/>
        </w:rPr>
        <w:t>三亚市农产品加工项目建设补贴申报审批表（见附件）。</w:t>
      </w:r>
    </w:p>
    <w:p>
      <w:pPr>
        <w:pStyle w:val="2"/>
        <w:spacing w:line="540" w:lineRule="exact"/>
        <w:ind w:firstLine="640" w:firstLineChars="200"/>
        <w:rPr>
          <w:rFonts w:ascii="楷体" w:hAnsi="楷体" w:eastAsia="楷体" w:cs="楷体"/>
          <w:sz w:val="32"/>
          <w:szCs w:val="32"/>
        </w:rPr>
      </w:pPr>
      <w:r>
        <w:rPr>
          <w:rFonts w:hint="eastAsia" w:ascii="楷体" w:hAnsi="楷体" w:eastAsia="楷体" w:cs="楷体"/>
          <w:sz w:val="32"/>
          <w:szCs w:val="32"/>
        </w:rPr>
        <w:t>（三）申报时间</w:t>
      </w:r>
    </w:p>
    <w:p>
      <w:pPr>
        <w:spacing w:line="560" w:lineRule="exact"/>
        <w:ind w:firstLine="640" w:firstLineChars="200"/>
        <w:rPr>
          <w:rFonts w:ascii="楷体" w:hAnsi="楷体" w:eastAsia="楷体" w:cs="楷体"/>
          <w:bCs/>
          <w:sz w:val="32"/>
          <w:szCs w:val="32"/>
        </w:rPr>
      </w:pPr>
      <w:r>
        <w:rPr>
          <w:rFonts w:hint="eastAsia" w:ascii="仿宋_GB2312" w:hAnsi="仿宋_GB2312" w:eastAsia="仿宋_GB2312" w:cs="宋体"/>
          <w:sz w:val="32"/>
          <w:szCs w:val="32"/>
        </w:rPr>
        <w:t>项目申报截止时间为2019年</w:t>
      </w:r>
      <w:r>
        <w:rPr>
          <w:rFonts w:hint="eastAsia" w:ascii="仿宋_GB2312" w:hAnsi="仿宋_GB2312" w:eastAsia="仿宋_GB2312" w:cs="宋体"/>
          <w:sz w:val="32"/>
          <w:szCs w:val="32"/>
          <w:lang w:val="en-US" w:eastAsia="zh-CN"/>
        </w:rPr>
        <w:t>5</w:t>
      </w:r>
      <w:r>
        <w:rPr>
          <w:rFonts w:hint="eastAsia" w:ascii="仿宋_GB2312" w:hAnsi="仿宋_GB2312" w:eastAsia="仿宋_GB2312" w:cs="宋体"/>
          <w:sz w:val="32"/>
          <w:szCs w:val="32"/>
        </w:rPr>
        <w:t>月</w:t>
      </w:r>
      <w:r>
        <w:rPr>
          <w:rFonts w:hint="eastAsia" w:ascii="仿宋_GB2312" w:hAnsi="仿宋_GB2312" w:eastAsia="仿宋_GB2312" w:cs="宋体"/>
          <w:sz w:val="32"/>
          <w:szCs w:val="32"/>
          <w:lang w:val="en-US" w:eastAsia="zh-CN"/>
        </w:rPr>
        <w:t>13</w:t>
      </w:r>
      <w:r>
        <w:rPr>
          <w:rFonts w:hint="eastAsia" w:ascii="仿宋_GB2312" w:hAnsi="仿宋_GB2312" w:eastAsia="仿宋_GB2312" w:cs="宋体"/>
          <w:sz w:val="32"/>
          <w:szCs w:val="32"/>
        </w:rPr>
        <w:t>日。届时将申报材料报送至三亚市农业</w:t>
      </w:r>
      <w:r>
        <w:rPr>
          <w:rFonts w:hint="eastAsia" w:ascii="仿宋_GB2312" w:hAnsi="仿宋_GB2312" w:eastAsia="仿宋_GB2312" w:cs="仿宋_GB2312"/>
          <w:sz w:val="32"/>
          <w:szCs w:val="32"/>
          <w:lang w:eastAsia="zh-CN"/>
        </w:rPr>
        <w:t>农村</w:t>
      </w:r>
      <w:r>
        <w:rPr>
          <w:rFonts w:hint="eastAsia" w:ascii="仿宋_GB2312" w:hAnsi="仿宋_GB2312" w:eastAsia="仿宋_GB2312" w:cs="宋体"/>
          <w:sz w:val="32"/>
          <w:szCs w:val="32"/>
        </w:rPr>
        <w:t>局农企科。</w:t>
      </w:r>
    </w:p>
    <w:p>
      <w:pPr>
        <w:spacing w:line="580" w:lineRule="exact"/>
        <w:ind w:firstLine="640" w:firstLineChars="200"/>
        <w:rPr>
          <w:rFonts w:ascii="楷体" w:hAnsi="楷体" w:eastAsia="楷体" w:cs="楷体"/>
          <w:bCs/>
          <w:sz w:val="32"/>
          <w:szCs w:val="32"/>
        </w:rPr>
      </w:pPr>
      <w:r>
        <w:rPr>
          <w:rFonts w:hint="eastAsia" w:ascii="楷体" w:hAnsi="楷体" w:eastAsia="楷体" w:cs="楷体"/>
          <w:bCs/>
          <w:sz w:val="32"/>
          <w:szCs w:val="32"/>
        </w:rPr>
        <w:t>（四）补贴对象确定</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市农业</w:t>
      </w:r>
      <w:r>
        <w:rPr>
          <w:rFonts w:hint="eastAsia" w:ascii="仿宋_GB2312" w:hAnsi="仿宋_GB2312" w:eastAsia="仿宋_GB2312" w:cs="仿宋_GB2312"/>
          <w:sz w:val="32"/>
          <w:szCs w:val="32"/>
          <w:lang w:eastAsia="zh-CN"/>
        </w:rPr>
        <w:t>农村</w:t>
      </w:r>
      <w:r>
        <w:rPr>
          <w:rFonts w:hint="eastAsia" w:ascii="仿宋_GB2312" w:hAnsi="仿宋_GB2312" w:eastAsia="仿宋_GB2312" w:cs="仿宋_GB2312"/>
          <w:sz w:val="32"/>
          <w:szCs w:val="32"/>
        </w:rPr>
        <w:t>局联系各区</w:t>
      </w:r>
      <w:r>
        <w:rPr>
          <w:rFonts w:hint="eastAsia" w:ascii="仿宋_GB2312" w:hAnsi="仿宋_GB2312" w:eastAsia="仿宋_GB2312" w:cs="仿宋_GB2312"/>
          <w:sz w:val="32"/>
          <w:szCs w:val="32"/>
          <w:lang w:eastAsia="zh-CN"/>
        </w:rPr>
        <w:t>农业农村局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育才生态区经济发展局</w:t>
      </w:r>
      <w:r>
        <w:rPr>
          <w:rFonts w:hint="eastAsia" w:ascii="仿宋_GB2312" w:hAnsi="仿宋_GB2312" w:eastAsia="仿宋_GB2312" w:cs="仿宋_GB2312"/>
          <w:sz w:val="32"/>
          <w:szCs w:val="32"/>
        </w:rPr>
        <w:t>）等单位到农产品加工企业、农民专业合作社现场勘查、审定合格后，经</w:t>
      </w:r>
      <w:r>
        <w:rPr>
          <w:rFonts w:hint="eastAsia" w:ascii="仿宋_GB2312" w:hAnsi="仿宋_GB2312" w:eastAsia="仿宋_GB2312" w:cs="仿宋_GB2312"/>
          <w:sz w:val="32"/>
          <w:szCs w:val="32"/>
          <w:lang w:eastAsia="zh-CN"/>
        </w:rPr>
        <w:t>党组</w:t>
      </w:r>
      <w:r>
        <w:rPr>
          <w:rFonts w:hint="eastAsia" w:ascii="仿宋_GB2312" w:hAnsi="仿宋_GB2312" w:eastAsia="仿宋_GB2312" w:cs="仿宋_GB2312"/>
          <w:sz w:val="32"/>
          <w:szCs w:val="32"/>
        </w:rPr>
        <w:t>会审议确定补贴对象名单</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在三亚市农业</w:t>
      </w:r>
      <w:r>
        <w:rPr>
          <w:rFonts w:hint="eastAsia" w:ascii="仿宋_GB2312" w:hAnsi="仿宋_GB2312" w:eastAsia="仿宋_GB2312" w:cs="仿宋_GB2312"/>
          <w:sz w:val="32"/>
          <w:szCs w:val="32"/>
          <w:lang w:eastAsia="zh-CN"/>
        </w:rPr>
        <w:t>农村</w:t>
      </w:r>
      <w:r>
        <w:rPr>
          <w:rFonts w:hint="eastAsia" w:ascii="仿宋_GB2312" w:hAnsi="仿宋_GB2312" w:eastAsia="仿宋_GB2312" w:cs="仿宋_GB2312"/>
          <w:sz w:val="32"/>
          <w:szCs w:val="32"/>
        </w:rPr>
        <w:t>局网站（ny.sanya.gov.cn）</w:t>
      </w:r>
      <w:r>
        <w:rPr>
          <w:rFonts w:hint="eastAsia" w:ascii="仿宋_GB2312" w:hAnsi="仿宋_GB2312" w:eastAsia="仿宋_GB2312" w:cs="仿宋_GB2312"/>
          <w:sz w:val="32"/>
          <w:szCs w:val="32"/>
          <w:lang w:eastAsia="zh-CN"/>
        </w:rPr>
        <w:t>、中国三亚门户网（www.sanya.gov.cn）</w:t>
      </w:r>
      <w:r>
        <w:rPr>
          <w:rFonts w:hint="eastAsia" w:ascii="仿宋_GB2312" w:hAnsi="仿宋_GB2312" w:eastAsia="仿宋_GB2312" w:cs="仿宋_GB2312"/>
          <w:sz w:val="32"/>
          <w:szCs w:val="32"/>
        </w:rPr>
        <w:t>等媒介进行公示，公示无异议</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，签订项目建设扶持协议书。</w:t>
      </w:r>
    </w:p>
    <w:p>
      <w:pPr>
        <w:spacing w:line="560" w:lineRule="exact"/>
        <w:ind w:firstLine="640" w:firstLineChars="200"/>
        <w:rPr>
          <w:rFonts w:ascii="楷体" w:hAnsi="楷体" w:eastAsia="楷体" w:cs="楷体"/>
          <w:bCs/>
          <w:sz w:val="32"/>
          <w:szCs w:val="32"/>
        </w:rPr>
      </w:pPr>
      <w:r>
        <w:rPr>
          <w:rFonts w:hint="eastAsia" w:ascii="楷体" w:hAnsi="楷体" w:eastAsia="楷体" w:cs="楷体"/>
          <w:bCs/>
          <w:sz w:val="32"/>
          <w:szCs w:val="32"/>
        </w:rPr>
        <w:t>（五）核查验收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项目实施完成后，市农业</w:t>
      </w:r>
      <w:r>
        <w:rPr>
          <w:rFonts w:hint="eastAsia" w:ascii="仿宋_GB2312" w:hAnsi="仿宋_GB2312" w:eastAsia="仿宋_GB2312" w:cs="仿宋_GB2312"/>
          <w:sz w:val="32"/>
          <w:szCs w:val="32"/>
          <w:lang w:eastAsia="zh-CN"/>
        </w:rPr>
        <w:t>农村</w:t>
      </w:r>
      <w:r>
        <w:rPr>
          <w:rFonts w:hint="eastAsia" w:ascii="仿宋_GB2312" w:hAnsi="仿宋_GB2312" w:eastAsia="仿宋_GB2312" w:cs="仿宋_GB2312"/>
          <w:sz w:val="32"/>
          <w:szCs w:val="32"/>
        </w:rPr>
        <w:t>局</w:t>
      </w:r>
      <w:r>
        <w:rPr>
          <w:rFonts w:hint="eastAsia" w:ascii="仿宋_GB2312" w:hAnsi="仿宋_GB2312" w:eastAsia="仿宋_GB2312" w:cs="仿宋_GB2312"/>
          <w:color w:val="000000"/>
          <w:sz w:val="32"/>
          <w:szCs w:val="32"/>
          <w:shd w:val="clear" w:color="auto" w:fill="FFFFFF"/>
        </w:rPr>
        <w:t>会同</w:t>
      </w:r>
      <w:r>
        <w:rPr>
          <w:rFonts w:hint="eastAsia" w:ascii="仿宋_GB2312" w:hAnsi="仿宋_GB2312" w:eastAsia="仿宋_GB2312" w:cs="仿宋_GB2312"/>
          <w:sz w:val="32"/>
          <w:szCs w:val="32"/>
        </w:rPr>
        <w:t>各区</w:t>
      </w:r>
      <w:r>
        <w:rPr>
          <w:rFonts w:hint="eastAsia" w:ascii="仿宋_GB2312" w:hAnsi="仿宋_GB2312" w:eastAsia="仿宋_GB2312" w:cs="仿宋_GB2312"/>
          <w:sz w:val="32"/>
          <w:szCs w:val="32"/>
          <w:lang w:eastAsia="zh-CN"/>
        </w:rPr>
        <w:t>农业农村局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育才生态区经济发展局</w:t>
      </w:r>
      <w:r>
        <w:rPr>
          <w:rFonts w:hint="eastAsia" w:ascii="仿宋_GB2312" w:hAnsi="仿宋_GB2312" w:eastAsia="仿宋_GB2312" w:cs="仿宋_GB2312"/>
          <w:sz w:val="32"/>
          <w:szCs w:val="32"/>
        </w:rPr>
        <w:t>）等单位进行项目验收，形成验收报告。</w:t>
      </w:r>
    </w:p>
    <w:p>
      <w:pPr>
        <w:spacing w:line="580" w:lineRule="exact"/>
        <w:ind w:firstLine="640" w:firstLineChars="200"/>
        <w:rPr>
          <w:rFonts w:ascii="楷体" w:hAnsi="楷体" w:eastAsia="楷体" w:cs="楷体"/>
          <w:bCs/>
          <w:sz w:val="32"/>
          <w:szCs w:val="32"/>
        </w:rPr>
      </w:pPr>
      <w:r>
        <w:rPr>
          <w:rFonts w:hint="eastAsia" w:ascii="楷体" w:hAnsi="楷体" w:eastAsia="楷体" w:cs="楷体"/>
          <w:bCs/>
          <w:sz w:val="32"/>
          <w:szCs w:val="32"/>
        </w:rPr>
        <w:t>（六）资金</w:t>
      </w:r>
      <w:r>
        <w:rPr>
          <w:rFonts w:hint="eastAsia" w:ascii="楷体" w:hAnsi="楷体" w:eastAsia="楷体" w:cs="楷体"/>
          <w:bCs/>
          <w:color w:val="000000"/>
          <w:sz w:val="32"/>
          <w:szCs w:val="32"/>
          <w:shd w:val="clear" w:color="auto" w:fill="FFFFFF"/>
        </w:rPr>
        <w:t>兑付</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lang w:eastAsia="zh-CN"/>
        </w:rPr>
        <w:t>党组</w:t>
      </w:r>
      <w:r>
        <w:rPr>
          <w:rFonts w:hint="eastAsia" w:ascii="仿宋_GB2312" w:hAnsi="仿宋_GB2312" w:eastAsia="仿宋_GB2312" w:cs="仿宋_GB2312"/>
          <w:sz w:val="32"/>
          <w:szCs w:val="32"/>
        </w:rPr>
        <w:t>会议讨论通过后，市农业</w:t>
      </w:r>
      <w:r>
        <w:rPr>
          <w:rFonts w:hint="eastAsia" w:ascii="仿宋_GB2312" w:hAnsi="仿宋_GB2312" w:eastAsia="仿宋_GB2312" w:cs="仿宋_GB2312"/>
          <w:sz w:val="32"/>
          <w:szCs w:val="32"/>
          <w:lang w:eastAsia="zh-CN"/>
        </w:rPr>
        <w:t>农村</w:t>
      </w:r>
      <w:r>
        <w:rPr>
          <w:rFonts w:hint="eastAsia" w:ascii="仿宋_GB2312" w:hAnsi="仿宋_GB2312" w:eastAsia="仿宋_GB2312" w:cs="仿宋_GB2312"/>
          <w:sz w:val="32"/>
          <w:szCs w:val="32"/>
        </w:rPr>
        <w:t>局依据发改委价格评估报告和验收报告，以银行转账方式将补贴资金一次性</w:t>
      </w:r>
      <w:r>
        <w:rPr>
          <w:rFonts w:hint="eastAsia" w:ascii="仿宋_GB2312" w:hAnsi="仿宋_GB2312" w:eastAsia="仿宋_GB2312" w:cs="仿宋_GB2312"/>
          <w:color w:val="000000"/>
          <w:sz w:val="32"/>
          <w:szCs w:val="32"/>
          <w:shd w:val="clear" w:color="auto" w:fill="FFFFFF"/>
        </w:rPr>
        <w:t>兑付</w:t>
      </w:r>
      <w:r>
        <w:rPr>
          <w:rFonts w:hint="eastAsia" w:ascii="仿宋_GB2312" w:hAnsi="仿宋_GB2312" w:eastAsia="仿宋_GB2312" w:cs="仿宋_GB2312"/>
          <w:sz w:val="32"/>
          <w:szCs w:val="32"/>
        </w:rPr>
        <w:t>给项目实施单位。</w:t>
      </w:r>
    </w:p>
    <w:p>
      <w:pPr>
        <w:spacing w:line="560" w:lineRule="exact"/>
        <w:ind w:firstLine="640" w:firstLineChars="20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四、组织保障</w:t>
      </w:r>
    </w:p>
    <w:p>
      <w:pPr>
        <w:spacing w:line="560" w:lineRule="exact"/>
        <w:ind w:firstLine="640" w:firstLineChars="200"/>
        <w:rPr>
          <w:rFonts w:hint="eastAsia" w:ascii="仿宋_GB2312" w:hAnsi="仿宋_GB2312" w:eastAsia="仿宋_GB2312"/>
          <w:sz w:val="32"/>
          <w:szCs w:val="32"/>
        </w:rPr>
      </w:pPr>
      <w:r>
        <w:rPr>
          <w:rFonts w:hint="eastAsia" w:ascii="楷体" w:hAnsi="楷体" w:eastAsia="楷体" w:cs="楷体"/>
          <w:color w:val="000000"/>
          <w:sz w:val="32"/>
          <w:szCs w:val="32"/>
          <w:shd w:val="clear" w:color="auto" w:fill="FFFFFF"/>
        </w:rPr>
        <w:t>(一)加强领导，密切配合。</w:t>
      </w:r>
      <w:r>
        <w:rPr>
          <w:rFonts w:hint="eastAsia" w:ascii="仿宋_GB2312" w:hAnsi="仿宋_GB2312" w:eastAsia="仿宋_GB2312" w:cs="仿宋_GB2312"/>
          <w:color w:val="000000" w:themeColor="text1"/>
          <w:sz w:val="32"/>
          <w:szCs w:val="32"/>
        </w:rPr>
        <w:t>为做好项目实施工作，</w:t>
      </w:r>
      <w:r>
        <w:rPr>
          <w:rFonts w:hint="eastAsia" w:ascii="仿宋_GB2312" w:hAnsi="仿宋_GB2312" w:eastAsia="仿宋_GB2312" w:cs="仿宋_GB2312"/>
          <w:color w:val="000000" w:themeColor="text1"/>
          <w:sz w:val="32"/>
          <w:szCs w:val="32"/>
          <w:lang w:eastAsia="zh-CN"/>
        </w:rPr>
        <w:t>市</w:t>
      </w:r>
      <w:r>
        <w:rPr>
          <w:rFonts w:hint="eastAsia" w:ascii="仿宋_GB2312" w:hAnsi="仿宋_GB2312" w:eastAsia="仿宋_GB2312" w:cs="仿宋_GB2312"/>
          <w:color w:val="000000" w:themeColor="text1"/>
          <w:sz w:val="32"/>
          <w:szCs w:val="32"/>
        </w:rPr>
        <w:t>财政</w:t>
      </w:r>
      <w:r>
        <w:rPr>
          <w:rFonts w:hint="eastAsia" w:ascii="仿宋_GB2312" w:hAnsi="仿宋_GB2312" w:eastAsia="仿宋_GB2312" w:cs="仿宋_GB2312"/>
          <w:color w:val="000000" w:themeColor="text1"/>
          <w:sz w:val="32"/>
          <w:szCs w:val="32"/>
          <w:lang w:eastAsia="zh-CN"/>
        </w:rPr>
        <w:t>局、市农业农村局、</w:t>
      </w:r>
      <w:r>
        <w:rPr>
          <w:rFonts w:hint="eastAsia" w:ascii="仿宋_GB2312" w:hAnsi="仿宋_GB2312" w:eastAsia="仿宋_GB2312"/>
          <w:sz w:val="32"/>
          <w:szCs w:val="32"/>
        </w:rPr>
        <w:t>所属各区</w:t>
      </w:r>
      <w:r>
        <w:rPr>
          <w:rFonts w:hint="eastAsia" w:ascii="仿宋_GB2312" w:hAnsi="仿宋_GB2312" w:eastAsia="仿宋_GB2312" w:cs="仿宋_GB2312"/>
          <w:color w:val="000000" w:themeColor="text1"/>
          <w:sz w:val="32"/>
          <w:szCs w:val="32"/>
        </w:rPr>
        <w:t>要各司其职，协调配合</w:t>
      </w:r>
      <w:r>
        <w:rPr>
          <w:rFonts w:hint="eastAsia" w:ascii="仿宋_GB2312" w:hAnsi="仿宋_GB2312" w:eastAsia="仿宋_GB2312" w:cs="仿宋_GB2312"/>
          <w:color w:val="000000" w:themeColor="text1"/>
          <w:sz w:val="32"/>
          <w:szCs w:val="32"/>
          <w:lang w:eastAsia="zh-CN"/>
        </w:rPr>
        <w:t>。市财政局负责及时拨付项目</w:t>
      </w:r>
      <w:r>
        <w:rPr>
          <w:rFonts w:hint="eastAsia" w:ascii="仿宋_GB2312" w:hAnsi="仿宋_GB2312" w:eastAsia="仿宋_GB2312" w:cs="仿宋_GB2312"/>
          <w:color w:val="000000" w:themeColor="text1"/>
          <w:sz w:val="32"/>
          <w:szCs w:val="32"/>
        </w:rPr>
        <w:t>资金</w:t>
      </w:r>
      <w:r>
        <w:rPr>
          <w:rFonts w:hint="eastAsia" w:ascii="仿宋_GB2312" w:hAnsi="仿宋_GB2312" w:eastAsia="仿宋_GB2312" w:cs="仿宋_GB2312"/>
          <w:color w:val="000000" w:themeColor="text1"/>
          <w:sz w:val="32"/>
          <w:szCs w:val="32"/>
          <w:lang w:eastAsia="zh-CN"/>
        </w:rPr>
        <w:t>，配合市农业农村局做好项目管理。</w:t>
      </w:r>
      <w:r>
        <w:rPr>
          <w:rFonts w:hint="eastAsia" w:ascii="仿宋_GB2312" w:hAnsi="仿宋_GB2312" w:eastAsia="仿宋_GB2312"/>
          <w:sz w:val="32"/>
          <w:szCs w:val="32"/>
        </w:rPr>
        <w:t>市农业</w:t>
      </w:r>
      <w:r>
        <w:rPr>
          <w:rFonts w:hint="eastAsia" w:ascii="仿宋_GB2312" w:hAnsi="仿宋_GB2312" w:eastAsia="仿宋_GB2312"/>
          <w:sz w:val="32"/>
          <w:szCs w:val="32"/>
          <w:lang w:eastAsia="zh-CN"/>
        </w:rPr>
        <w:t>农村局</w:t>
      </w:r>
      <w:r>
        <w:rPr>
          <w:rFonts w:hint="eastAsia" w:ascii="仿宋_GB2312" w:hAnsi="仿宋_GB2312" w:eastAsia="仿宋_GB2312"/>
          <w:sz w:val="32"/>
          <w:szCs w:val="32"/>
        </w:rPr>
        <w:t>认真做好动员部署、指导监督、审核验收等工作。所属各区做好项目组织申报、项目审核、检查验收等工作。</w:t>
      </w:r>
    </w:p>
    <w:p>
      <w:pPr>
        <w:spacing w:line="560" w:lineRule="exact"/>
        <w:ind w:firstLine="640" w:firstLineChars="200"/>
        <w:rPr>
          <w:rFonts w:ascii="仿宋_GB2312" w:hAnsi="仿宋_GB2312" w:eastAsia="仿宋_GB2312"/>
          <w:sz w:val="32"/>
          <w:szCs w:val="32"/>
        </w:rPr>
      </w:pPr>
      <w:r>
        <w:rPr>
          <w:rFonts w:hint="eastAsia" w:ascii="楷体" w:hAnsi="楷体" w:eastAsia="楷体" w:cs="楷体"/>
          <w:color w:val="000000"/>
          <w:sz w:val="32"/>
          <w:szCs w:val="32"/>
          <w:shd w:val="clear" w:color="auto" w:fill="FFFFFF"/>
        </w:rPr>
        <w:t>(二)严格管理，规范操作。</w:t>
      </w:r>
      <w:r>
        <w:rPr>
          <w:rFonts w:hint="eastAsia" w:ascii="仿宋_GB2312" w:hAnsi="仿宋_GB2312" w:eastAsia="仿宋_GB2312"/>
          <w:sz w:val="32"/>
          <w:szCs w:val="32"/>
        </w:rPr>
        <w:t>认真学习农业</w:t>
      </w:r>
      <w:r>
        <w:rPr>
          <w:rFonts w:hint="eastAsia" w:ascii="仿宋_GB2312" w:hAnsi="仿宋_GB2312" w:eastAsia="仿宋_GB2312"/>
          <w:sz w:val="32"/>
          <w:szCs w:val="32"/>
          <w:lang w:eastAsia="zh-CN"/>
        </w:rPr>
        <w:t>农村</w:t>
      </w:r>
      <w:r>
        <w:rPr>
          <w:rFonts w:hint="eastAsia" w:ascii="仿宋_GB2312" w:hAnsi="仿宋_GB2312" w:eastAsia="仿宋_GB2312"/>
          <w:sz w:val="32"/>
          <w:szCs w:val="32"/>
        </w:rPr>
        <w:t>部、省关于农产品产地初加工、精深加工等补贴政策，把握精神实质，公平、公正、公开的确定奖补对象，及时组织项目审批、指导检查、项目验收等工作，提高工作内容和操作流程的透明度。各项目实施单位要严格按照项目实施内容规范实施，确保补贴资金购买设施当年使用、当年发挥成效。</w:t>
      </w:r>
    </w:p>
    <w:p>
      <w:pPr>
        <w:spacing w:line="560" w:lineRule="exact"/>
        <w:ind w:firstLine="640" w:firstLineChars="200"/>
        <w:rPr>
          <w:rFonts w:ascii="仿宋_GB2312" w:hAnsi="仿宋_GB2312" w:eastAsia="仿宋_GB2312"/>
          <w:sz w:val="32"/>
          <w:szCs w:val="32"/>
        </w:rPr>
      </w:pPr>
      <w:r>
        <w:rPr>
          <w:rFonts w:hint="eastAsia" w:ascii="楷体" w:hAnsi="楷体" w:eastAsia="楷体" w:cs="楷体"/>
          <w:color w:val="000000"/>
          <w:sz w:val="32"/>
          <w:szCs w:val="32"/>
          <w:shd w:val="clear" w:color="auto" w:fill="FFFFFF"/>
        </w:rPr>
        <w:t>（三）强化培训，加大宣传。</w:t>
      </w:r>
      <w:r>
        <w:rPr>
          <w:rFonts w:hint="eastAsia" w:ascii="仿宋_GB2312" w:hAnsi="仿宋_GB2312" w:eastAsia="仿宋_GB2312"/>
          <w:sz w:val="32"/>
          <w:szCs w:val="32"/>
        </w:rPr>
        <w:t>加大对补贴项目宣传力度，及时向社会公布补贴项目实施方案。加强农产品加工企业、农民专业合作社的宣传引导，切实做好申报、建设、验收和管理等工作。通过广泛宣传使项目实施区域的农产品加工企业和农民专业合作社全面了解政策、参与项目建设、获得实惠，营造全社会关心、支持、拥护补贴项目的良好氛围。</w:t>
      </w:r>
    </w:p>
    <w:p>
      <w:pPr>
        <w:spacing w:line="580" w:lineRule="exact"/>
        <w:ind w:firstLine="640" w:firstLineChars="200"/>
        <w:rPr>
          <w:rFonts w:ascii="仿宋_GB2312" w:hAnsi="仿宋_GB2312" w:eastAsia="仿宋_GB2312"/>
          <w:sz w:val="32"/>
          <w:szCs w:val="32"/>
        </w:rPr>
      </w:pPr>
      <w:r>
        <w:rPr>
          <w:rFonts w:hint="eastAsia" w:ascii="楷体" w:hAnsi="楷体" w:eastAsia="楷体" w:cs="楷体"/>
          <w:color w:val="000000"/>
          <w:sz w:val="32"/>
          <w:szCs w:val="32"/>
          <w:shd w:val="clear" w:color="auto" w:fill="FFFFFF"/>
        </w:rPr>
        <w:t>（四）严肃纪律，加强监管。</w:t>
      </w:r>
      <w:r>
        <w:rPr>
          <w:rFonts w:hint="eastAsia" w:ascii="仿宋_GB2312" w:hAnsi="仿宋_GB2312" w:eastAsia="仿宋_GB2312"/>
          <w:sz w:val="32"/>
          <w:szCs w:val="32"/>
        </w:rPr>
        <w:t>市农业</w:t>
      </w:r>
      <w:r>
        <w:rPr>
          <w:rFonts w:hint="eastAsia" w:ascii="仿宋_GB2312" w:hAnsi="仿宋_GB2312" w:eastAsia="仿宋_GB2312"/>
          <w:sz w:val="32"/>
          <w:szCs w:val="32"/>
          <w:lang w:eastAsia="zh-CN"/>
        </w:rPr>
        <w:t>农村</w:t>
      </w:r>
      <w:r>
        <w:rPr>
          <w:rFonts w:hint="eastAsia" w:ascii="仿宋_GB2312" w:hAnsi="仿宋_GB2312" w:eastAsia="仿宋_GB2312"/>
          <w:sz w:val="32"/>
          <w:szCs w:val="32"/>
        </w:rPr>
        <w:t>、财政部门要不定期进行督查，明确建设进度要求，落实任务和责任。要加强补贴资金管理，严禁任何单位或个人挤占、截留、挪用、骗取财政补贴资金。市农业</w:t>
      </w:r>
      <w:r>
        <w:rPr>
          <w:rFonts w:hint="eastAsia" w:ascii="仿宋_GB2312" w:hAnsi="仿宋_GB2312" w:eastAsia="仿宋_GB2312" w:cs="仿宋_GB2312"/>
          <w:sz w:val="32"/>
          <w:szCs w:val="32"/>
          <w:lang w:eastAsia="zh-CN"/>
        </w:rPr>
        <w:t>农村</w:t>
      </w:r>
      <w:r>
        <w:rPr>
          <w:rFonts w:hint="eastAsia" w:ascii="仿宋_GB2312" w:hAnsi="仿宋_GB2312" w:eastAsia="仿宋_GB2312"/>
          <w:sz w:val="32"/>
          <w:szCs w:val="32"/>
        </w:rPr>
        <w:t>局要严格把关申报、验收和资金拨付等环节工作，确保各项资金合理、安全使用。对违反规定的行为，将依照国家有关规定进行严肃处理。</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rPr>
        <w:t>附件：《三亚市农产品加工项目建设补贴申报审批表》</w:t>
      </w:r>
    </w:p>
    <w:tbl>
      <w:tblPr>
        <w:tblStyle w:val="6"/>
        <w:tblW w:w="9405" w:type="dxa"/>
        <w:jc w:val="center"/>
        <w:tblInd w:w="-1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
      <w:tblGrid>
        <w:gridCol w:w="676"/>
        <w:gridCol w:w="595"/>
        <w:gridCol w:w="1352"/>
        <w:gridCol w:w="567"/>
        <w:gridCol w:w="1634"/>
        <w:gridCol w:w="646"/>
        <w:gridCol w:w="1227"/>
        <w:gridCol w:w="969"/>
        <w:gridCol w:w="1737"/>
        <w:gridCol w:w="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1006" w:hRule="atLeast"/>
          <w:jc w:val="center"/>
        </w:trPr>
        <w:tc>
          <w:tcPr>
            <w:tcW w:w="9405" w:type="dxa"/>
            <w:gridSpan w:val="10"/>
            <w:noWrap w:val="0"/>
            <w:vAlign w:val="center"/>
          </w:tcPr>
          <w:p>
            <w:pPr>
              <w:widowControl/>
              <w:spacing w:after="156" w:afterLines="50"/>
              <w:jc w:val="center"/>
              <w:textAlignment w:val="center"/>
              <w:rPr>
                <w:rFonts w:hint="eastAsia" w:ascii="方正小标宋简体" w:hAnsi="方正小标宋简体" w:eastAsia="方正小标宋简体" w:cs="方正小标宋简体"/>
                <w:i w:val="0"/>
                <w:color w:val="000000"/>
                <w:kern w:val="0"/>
                <w:sz w:val="44"/>
                <w:szCs w:val="44"/>
                <w:u w:val="none"/>
                <w:lang w:val="en-US" w:eastAsia="zh-CN" w:bidi="ar-SA"/>
              </w:rPr>
            </w:pPr>
          </w:p>
          <w:p>
            <w:pPr>
              <w:widowControl/>
              <w:spacing w:after="156" w:afterLines="50"/>
              <w:jc w:val="center"/>
              <w:textAlignment w:val="center"/>
              <w:rPr>
                <w:rFonts w:hint="eastAsia" w:ascii="方正小标宋简体" w:hAnsi="方正小标宋简体" w:eastAsia="方正小标宋简体" w:cs="方正小标宋简体"/>
                <w:i w:val="0"/>
                <w:color w:val="000000"/>
                <w:kern w:val="0"/>
                <w:sz w:val="44"/>
                <w:szCs w:val="44"/>
                <w:u w:val="none"/>
                <w:lang w:val="en-US" w:eastAsia="zh-CN" w:bidi="ar-SA"/>
              </w:rPr>
            </w:pPr>
          </w:p>
          <w:p>
            <w:pPr>
              <w:widowControl/>
              <w:spacing w:after="156" w:afterLines="50"/>
              <w:jc w:val="center"/>
              <w:textAlignment w:val="center"/>
              <w:rPr>
                <w:rFonts w:hint="eastAsia" w:ascii="方正小标宋简体" w:hAnsi="方正小标宋简体" w:eastAsia="方正小标宋简体" w:cs="方正小标宋简体"/>
                <w:i w:val="0"/>
                <w:color w:val="000000"/>
                <w:kern w:val="0"/>
                <w:sz w:val="44"/>
                <w:szCs w:val="44"/>
                <w:u w:val="none"/>
                <w:lang w:val="en-US" w:eastAsia="zh-CN" w:bidi="ar-SA"/>
              </w:rPr>
            </w:pPr>
          </w:p>
          <w:p>
            <w:pPr>
              <w:widowControl/>
              <w:spacing w:after="156" w:afterLines="50"/>
              <w:jc w:val="center"/>
              <w:textAlignment w:val="center"/>
              <w:rPr>
                <w:rFonts w:hint="eastAsia" w:ascii="方正小标宋简体" w:hAnsi="方正小标宋简体" w:eastAsia="方正小标宋简体" w:cs="方正小标宋简体"/>
                <w:i w:val="0"/>
                <w:color w:val="000000"/>
                <w:kern w:val="0"/>
                <w:sz w:val="44"/>
                <w:szCs w:val="44"/>
                <w:u w:val="none"/>
                <w:lang w:val="en-US" w:eastAsia="zh-CN" w:bidi="ar-SA"/>
              </w:rPr>
            </w:pPr>
          </w:p>
          <w:p>
            <w:pPr>
              <w:widowControl/>
              <w:spacing w:after="156" w:afterLines="50"/>
              <w:jc w:val="center"/>
              <w:textAlignment w:val="center"/>
              <w:rPr>
                <w:rFonts w:hint="eastAsia" w:ascii="方正小标宋简体" w:hAnsi="方正小标宋简体" w:eastAsia="方正小标宋简体" w:cs="方正小标宋简体"/>
                <w:i w:val="0"/>
                <w:color w:val="000000"/>
                <w:kern w:val="0"/>
                <w:sz w:val="44"/>
                <w:szCs w:val="44"/>
                <w:u w:val="none"/>
                <w:lang w:val="en-US" w:eastAsia="zh-CN" w:bidi="ar-SA"/>
              </w:rPr>
            </w:pPr>
          </w:p>
          <w:p>
            <w:pPr>
              <w:widowControl/>
              <w:spacing w:after="156" w:afterLines="50"/>
              <w:jc w:val="center"/>
              <w:textAlignment w:val="center"/>
              <w:rPr>
                <w:rFonts w:hint="eastAsia" w:ascii="方正小标宋简体" w:hAnsi="方正小标宋简体" w:eastAsia="方正小标宋简体" w:cs="方正小标宋简体"/>
                <w:i w:val="0"/>
                <w:color w:val="000000"/>
                <w:kern w:val="0"/>
                <w:sz w:val="44"/>
                <w:szCs w:val="44"/>
                <w:u w:val="none"/>
                <w:lang w:val="en-US" w:eastAsia="zh-CN" w:bidi="ar-SA"/>
              </w:rPr>
            </w:pPr>
          </w:p>
          <w:p>
            <w:pPr>
              <w:widowControl/>
              <w:spacing w:after="156" w:afterLines="50"/>
              <w:jc w:val="center"/>
              <w:textAlignment w:val="center"/>
              <w:rPr>
                <w:rFonts w:hint="eastAsia" w:ascii="方正小标宋简体" w:hAnsi="方正小标宋简体" w:eastAsia="方正小标宋简体" w:cs="方正小标宋简体"/>
                <w:i w:val="0"/>
                <w:color w:val="000000"/>
                <w:kern w:val="0"/>
                <w:sz w:val="44"/>
                <w:szCs w:val="44"/>
                <w:u w:val="none"/>
                <w:lang w:val="en-US" w:eastAsia="zh-CN" w:bidi="ar-SA"/>
              </w:rPr>
            </w:pPr>
          </w:p>
          <w:p>
            <w:pPr>
              <w:widowControl/>
              <w:spacing w:after="156" w:afterLines="50"/>
              <w:jc w:val="center"/>
              <w:textAlignment w:val="center"/>
              <w:rPr>
                <w:rFonts w:hint="eastAsia" w:ascii="方正小标宋简体" w:hAnsi="方正小标宋简体" w:eastAsia="方正小标宋简体" w:cs="方正小标宋简体"/>
                <w:i w:val="0"/>
                <w:color w:val="000000"/>
                <w:kern w:val="0"/>
                <w:sz w:val="44"/>
                <w:szCs w:val="44"/>
                <w:u w:val="none"/>
                <w:lang w:val="en-US" w:eastAsia="zh-CN" w:bidi="ar-SA"/>
              </w:rPr>
            </w:pPr>
          </w:p>
          <w:p>
            <w:pPr>
              <w:widowControl/>
              <w:spacing w:after="156" w:afterLines="50"/>
              <w:jc w:val="center"/>
              <w:textAlignment w:val="center"/>
              <w:rPr>
                <w:rFonts w:hint="eastAsia" w:ascii="方正小标宋简体" w:hAnsi="方正小标宋简体" w:eastAsia="方正小标宋简体" w:cs="方正小标宋简体"/>
                <w:i w:val="0"/>
                <w:color w:val="000000"/>
                <w:kern w:val="0"/>
                <w:sz w:val="44"/>
                <w:szCs w:val="44"/>
                <w:u w:val="none"/>
                <w:lang w:val="en-US" w:eastAsia="zh-CN" w:bidi="ar-SA"/>
              </w:rPr>
            </w:pPr>
          </w:p>
          <w:p>
            <w:pPr>
              <w:widowControl/>
              <w:spacing w:after="156" w:afterLines="50"/>
              <w:jc w:val="center"/>
              <w:textAlignment w:val="center"/>
              <w:rPr>
                <w:rFonts w:hint="eastAsia" w:ascii="方正小标宋简体" w:hAnsi="方正小标宋简体" w:eastAsia="方正小标宋简体" w:cs="方正小标宋简体"/>
                <w:i w:val="0"/>
                <w:color w:val="000000"/>
                <w:kern w:val="0"/>
                <w:sz w:val="44"/>
                <w:szCs w:val="44"/>
                <w:u w:val="none"/>
                <w:lang w:val="en-US" w:eastAsia="zh-CN" w:bidi="ar-SA"/>
              </w:rPr>
            </w:pPr>
          </w:p>
          <w:p>
            <w:pPr>
              <w:widowControl/>
              <w:spacing w:after="156" w:afterLines="50"/>
              <w:jc w:val="center"/>
              <w:textAlignment w:val="center"/>
              <w:rPr>
                <w:rStyle w:val="9"/>
                <w:sz w:val="44"/>
                <w:szCs w:val="44"/>
                <w:lang w:val="en-US" w:eastAsia="zh-CN" w:bidi="ar-SA"/>
              </w:rPr>
            </w:pPr>
            <w:bookmarkStart w:id="0" w:name="_GoBack"/>
            <w:bookmarkEnd w:id="0"/>
            <w:r>
              <w:rPr>
                <w:rFonts w:hint="eastAsia" w:ascii="方正小标宋简体" w:hAnsi="方正小标宋简体" w:eastAsia="方正小标宋简体" w:cs="方正小标宋简体"/>
                <w:i w:val="0"/>
                <w:color w:val="000000"/>
                <w:kern w:val="0"/>
                <w:sz w:val="44"/>
                <w:szCs w:val="44"/>
                <w:u w:val="none"/>
                <w:lang w:val="en-US" w:eastAsia="zh-CN" w:bidi="ar-SA"/>
              </w:rPr>
              <w:t>三亚市农产品加工项目建设补贴</w:t>
            </w:r>
            <w:r>
              <w:rPr>
                <w:rStyle w:val="9"/>
                <w:sz w:val="44"/>
                <w:szCs w:val="44"/>
                <w:lang w:val="en-US" w:eastAsia="zh-CN" w:bidi="ar-SA"/>
              </w:rPr>
              <w:t>申报审批表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1026"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申请单位信息</w:t>
            </w:r>
          </w:p>
        </w:tc>
        <w:tc>
          <w:tcPr>
            <w:tcW w:w="194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单位名称</w:t>
            </w:r>
          </w:p>
        </w:tc>
        <w:tc>
          <w:tcPr>
            <w:tcW w:w="6782"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br w:type="textWrapping"/>
            </w:r>
            <w:r>
              <w:rPr>
                <w:rFonts w:hint="eastAsia" w:ascii="宋体" w:hAnsi="宋体" w:eastAsia="宋体" w:cs="宋体"/>
                <w:i w:val="0"/>
                <w:color w:val="000000"/>
                <w:kern w:val="0"/>
                <w:sz w:val="24"/>
                <w:szCs w:val="24"/>
                <w:u w:val="none"/>
                <w:lang w:val="en-US" w:eastAsia="zh-CN" w:bidi="ar-SA"/>
              </w:rPr>
              <w:t xml:space="preserve">                                      </w:t>
            </w:r>
            <w:r>
              <w:rPr>
                <w:rFonts w:hint="eastAsia" w:ascii="宋体" w:hAnsi="宋体" w:cs="宋体"/>
                <w:i w:val="0"/>
                <w:color w:val="000000"/>
                <w:kern w:val="0"/>
                <w:sz w:val="24"/>
                <w:szCs w:val="24"/>
                <w:u w:val="none"/>
                <w:lang w:val="en-US" w:eastAsia="zh-CN" w:bidi="ar-SA"/>
              </w:rPr>
              <w:t>(</w:t>
            </w:r>
            <w:r>
              <w:rPr>
                <w:rFonts w:hint="eastAsia" w:ascii="宋体" w:hAnsi="宋体" w:eastAsia="宋体" w:cs="宋体"/>
                <w:i w:val="0"/>
                <w:color w:val="000000"/>
                <w:kern w:val="0"/>
                <w:sz w:val="24"/>
                <w:szCs w:val="24"/>
                <w:u w:val="none"/>
                <w:lang w:val="en-US" w:eastAsia="zh-CN" w:bidi="ar-SA"/>
              </w:rPr>
              <w:t>盖章</w:t>
            </w:r>
            <w:r>
              <w:rPr>
                <w:rFonts w:hint="eastAsia" w:ascii="宋体" w:hAnsi="宋体" w:cs="宋体"/>
                <w:i w:val="0"/>
                <w:color w:val="000000"/>
                <w:kern w:val="0"/>
                <w:sz w:val="24"/>
                <w:szCs w:val="24"/>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582"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94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法人代表</w:t>
            </w:r>
          </w:p>
        </w:tc>
        <w:tc>
          <w:tcPr>
            <w:tcW w:w="2201"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c>
          <w:tcPr>
            <w:tcW w:w="18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联系电话</w:t>
            </w:r>
          </w:p>
        </w:tc>
        <w:tc>
          <w:tcPr>
            <w:tcW w:w="2708"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639"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94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 xml:space="preserve"> </w:t>
            </w:r>
            <w:r>
              <w:rPr>
                <w:rFonts w:hint="eastAsia" w:ascii="宋体" w:hAnsi="宋体" w:eastAsia="宋体" w:cs="宋体"/>
                <w:i w:val="0"/>
                <w:color w:val="000000"/>
                <w:kern w:val="0"/>
                <w:sz w:val="24"/>
                <w:szCs w:val="24"/>
                <w:u w:val="none"/>
                <w:lang w:val="en-US" w:eastAsia="zh-CN" w:bidi="ar-SA"/>
              </w:rPr>
              <w:t>个人身份证号码</w:t>
            </w:r>
          </w:p>
        </w:tc>
        <w:tc>
          <w:tcPr>
            <w:tcW w:w="2201"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c>
          <w:tcPr>
            <w:tcW w:w="18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单位代码</w:t>
            </w:r>
          </w:p>
        </w:tc>
        <w:tc>
          <w:tcPr>
            <w:tcW w:w="2708"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798"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申请项目</w:t>
            </w:r>
          </w:p>
        </w:tc>
        <w:tc>
          <w:tcPr>
            <w:tcW w:w="8729"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农产品加工项目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790" w:hRule="atLeast"/>
          <w:jc w:val="center"/>
        </w:trPr>
        <w:tc>
          <w:tcPr>
            <w:tcW w:w="9405" w:type="dxa"/>
            <w:gridSpan w:val="10"/>
            <w:tcBorders>
              <w:top w:val="single" w:color="000000" w:sz="4" w:space="0"/>
              <w:left w:val="single" w:color="000000" w:sz="4" w:space="0"/>
              <w:right w:val="single" w:color="000000" w:sz="4" w:space="0"/>
            </w:tcBorders>
            <w:noWrap w:val="0"/>
            <w:vAlign w:val="center"/>
          </w:tcPr>
          <w:p>
            <w:pPr>
              <w:jc w:val="left"/>
              <w:rPr>
                <w:rFonts w:hint="eastAsia" w:ascii="宋体" w:hAnsi="宋体" w:eastAsia="宋体" w:cs="宋体"/>
                <w:i w:val="0"/>
                <w:color w:val="000000"/>
                <w:sz w:val="24"/>
                <w:szCs w:val="24"/>
                <w:u w:val="none"/>
              </w:rPr>
            </w:pPr>
            <w:r>
              <w:rPr>
                <w:rFonts w:hint="eastAsia" w:ascii="黑体" w:hAnsi="黑体" w:eastAsia="黑体" w:cs="黑体"/>
                <w:i w:val="0"/>
                <w:color w:val="000000"/>
                <w:kern w:val="0"/>
                <w:sz w:val="30"/>
                <w:szCs w:val="30"/>
                <w:u w:val="none"/>
                <w:lang w:val="en-US" w:eastAsia="zh-CN" w:bidi="ar-SA"/>
              </w:rPr>
              <w:t>农产品加工设备拟购置情况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660" w:hRule="atLeast"/>
          <w:jc w:val="center"/>
        </w:trPr>
        <w:tc>
          <w:tcPr>
            <w:tcW w:w="319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计划总投资(</w:t>
            </w:r>
            <w:r>
              <w:rPr>
                <w:rFonts w:hint="eastAsia" w:ascii="宋体" w:hAnsi="宋体" w:eastAsia="宋体" w:cs="宋体"/>
                <w:i w:val="0"/>
                <w:color w:val="000000"/>
                <w:kern w:val="0"/>
                <w:sz w:val="24"/>
                <w:szCs w:val="24"/>
                <w:u w:val="none"/>
                <w:lang w:val="en-US" w:eastAsia="zh-CN" w:bidi="ar-SA"/>
              </w:rPr>
              <w:t>万元</w:t>
            </w:r>
            <w:r>
              <w:rPr>
                <w:rFonts w:hint="eastAsia" w:ascii="宋体" w:hAnsi="宋体" w:cs="宋体"/>
                <w:i w:val="0"/>
                <w:color w:val="000000"/>
                <w:kern w:val="0"/>
                <w:sz w:val="24"/>
                <w:szCs w:val="24"/>
                <w:u w:val="none"/>
                <w:lang w:val="en-US" w:eastAsia="zh-CN" w:bidi="ar-SA"/>
              </w:rPr>
              <w:t>)</w:t>
            </w:r>
          </w:p>
        </w:tc>
        <w:tc>
          <w:tcPr>
            <w:tcW w:w="228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c>
          <w:tcPr>
            <w:tcW w:w="219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拟购置数量(台</w:t>
            </w:r>
            <w:r>
              <w:rPr>
                <w:rFonts w:hint="eastAsia" w:ascii="宋体" w:hAnsi="宋体" w:cs="宋体"/>
                <w:i w:val="0"/>
                <w:color w:val="000000"/>
                <w:sz w:val="24"/>
                <w:szCs w:val="24"/>
                <w:u w:val="none"/>
                <w:lang w:val="en-US" w:eastAsia="zh-CN"/>
              </w:rPr>
              <w:t>/套</w:t>
            </w:r>
            <w:r>
              <w:rPr>
                <w:rFonts w:hint="eastAsia" w:ascii="宋体" w:hAnsi="宋体" w:cs="宋体"/>
                <w:i w:val="0"/>
                <w:color w:val="000000"/>
                <w:sz w:val="24"/>
                <w:szCs w:val="24"/>
                <w:u w:val="none"/>
                <w:lang w:eastAsia="zh-CN"/>
              </w:rPr>
              <w:t>)</w:t>
            </w:r>
          </w:p>
        </w:tc>
        <w:tc>
          <w:tcPr>
            <w:tcW w:w="1739"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1293" w:hRule="atLeast"/>
          <w:jc w:val="center"/>
        </w:trPr>
        <w:tc>
          <w:tcPr>
            <w:tcW w:w="319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拟购置机器用途及型号</w:t>
            </w:r>
          </w:p>
        </w:tc>
        <w:tc>
          <w:tcPr>
            <w:tcW w:w="621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2550" w:hRule="exact"/>
          <w:jc w:val="center"/>
        </w:trPr>
        <w:tc>
          <w:tcPr>
            <w:tcW w:w="1271" w:type="dxa"/>
            <w:gridSpan w:val="2"/>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各区农业农村局（育才生态区经济发展局）意见</w:t>
            </w:r>
          </w:p>
        </w:tc>
        <w:tc>
          <w:tcPr>
            <w:tcW w:w="8134" w:type="dxa"/>
            <w:gridSpan w:val="8"/>
            <w:tcBorders>
              <w:top w:val="single" w:color="000000" w:sz="4" w:space="0"/>
              <w:left w:val="single" w:color="000000" w:sz="4" w:space="0"/>
              <w:right w:val="single" w:color="000000" w:sz="4" w:space="0"/>
            </w:tcBorders>
            <w:noWrap w:val="0"/>
            <w:vAlign w:val="top"/>
          </w:tcPr>
          <w:p>
            <w:pPr>
              <w:widowControl/>
              <w:jc w:val="left"/>
              <w:textAlignment w:val="top"/>
              <w:rPr>
                <w:rFonts w:hint="eastAsia" w:ascii="宋体" w:hAnsi="宋体" w:cs="宋体"/>
                <w:i w:val="0"/>
                <w:color w:val="000000"/>
                <w:kern w:val="0"/>
                <w:sz w:val="24"/>
                <w:szCs w:val="24"/>
                <w:u w:val="none"/>
                <w:lang w:val="en-US" w:eastAsia="zh-CN" w:bidi="ar-SA"/>
              </w:rPr>
            </w:pPr>
          </w:p>
          <w:p>
            <w:pPr>
              <w:widowControl/>
              <w:jc w:val="left"/>
              <w:textAlignment w:val="top"/>
              <w:rPr>
                <w:rFonts w:hint="eastAsia" w:ascii="宋体" w:hAnsi="宋体" w:cs="宋体"/>
                <w:i w:val="0"/>
                <w:color w:val="000000"/>
                <w:kern w:val="0"/>
                <w:sz w:val="24"/>
                <w:szCs w:val="24"/>
                <w:u w:val="none"/>
                <w:lang w:val="en-US" w:eastAsia="zh-CN" w:bidi="ar-SA"/>
              </w:rPr>
            </w:pPr>
          </w:p>
          <w:p>
            <w:pPr>
              <w:widowControl/>
              <w:jc w:val="left"/>
              <w:textAlignment w:val="top"/>
              <w:rPr>
                <w:rFonts w:hint="eastAsia" w:ascii="宋体" w:hAnsi="宋体" w:cs="宋体"/>
                <w:i w:val="0"/>
                <w:color w:val="000000"/>
                <w:kern w:val="0"/>
                <w:sz w:val="24"/>
                <w:szCs w:val="24"/>
                <w:u w:val="none"/>
                <w:lang w:val="en-US" w:eastAsia="zh-CN" w:bidi="ar-SA"/>
              </w:rPr>
            </w:pPr>
          </w:p>
          <w:p>
            <w:pPr>
              <w:widowControl/>
              <w:jc w:val="left"/>
              <w:textAlignment w:val="top"/>
              <w:rPr>
                <w:rFonts w:hint="eastAsia" w:ascii="宋体" w:hAnsi="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SA"/>
              </w:rPr>
              <w:br w:type="textWrapping"/>
            </w:r>
            <w:r>
              <w:rPr>
                <w:rFonts w:hint="eastAsia" w:ascii="宋体" w:hAnsi="宋体" w:eastAsia="宋体" w:cs="宋体"/>
                <w:i w:val="0"/>
                <w:color w:val="000000"/>
                <w:kern w:val="0"/>
                <w:sz w:val="24"/>
                <w:szCs w:val="24"/>
                <w:u w:val="none"/>
                <w:lang w:val="en-US" w:eastAsia="zh-CN" w:bidi="ar-SA"/>
              </w:rPr>
              <w:t xml:space="preserve">                                           单位</w:t>
            </w:r>
            <w:r>
              <w:rPr>
                <w:rFonts w:hint="eastAsia" w:ascii="宋体" w:hAnsi="宋体" w:cs="宋体"/>
                <w:i w:val="0"/>
                <w:color w:val="000000"/>
                <w:kern w:val="0"/>
                <w:sz w:val="24"/>
                <w:szCs w:val="24"/>
                <w:u w:val="none"/>
                <w:lang w:val="en-US" w:eastAsia="zh-CN" w:bidi="ar-SA"/>
              </w:rPr>
              <w:t>(</w:t>
            </w:r>
            <w:r>
              <w:rPr>
                <w:rFonts w:hint="eastAsia" w:ascii="宋体" w:hAnsi="宋体" w:eastAsia="宋体" w:cs="宋体"/>
                <w:i w:val="0"/>
                <w:color w:val="000000"/>
                <w:kern w:val="0"/>
                <w:sz w:val="24"/>
                <w:szCs w:val="24"/>
                <w:u w:val="none"/>
                <w:lang w:val="en-US" w:eastAsia="zh-CN" w:bidi="ar-SA"/>
              </w:rPr>
              <w:t>盖章</w:t>
            </w:r>
            <w:r>
              <w:rPr>
                <w:rFonts w:hint="eastAsia" w:ascii="宋体" w:hAnsi="宋体" w:cs="宋体"/>
                <w:i w:val="0"/>
                <w:color w:val="000000"/>
                <w:kern w:val="0"/>
                <w:sz w:val="24"/>
                <w:szCs w:val="24"/>
                <w:u w:val="none"/>
                <w:lang w:val="en-US" w:eastAsia="zh-CN" w:bidi="ar-SA"/>
              </w:rPr>
              <w:t>)</w:t>
            </w:r>
            <w:r>
              <w:rPr>
                <w:rFonts w:hint="eastAsia" w:ascii="宋体" w:hAnsi="宋体" w:eastAsia="宋体" w:cs="宋体"/>
                <w:i w:val="0"/>
                <w:color w:val="000000"/>
                <w:kern w:val="0"/>
                <w:sz w:val="24"/>
                <w:szCs w:val="24"/>
                <w:u w:val="none"/>
                <w:lang w:val="en-US" w:eastAsia="zh-CN" w:bidi="ar-SA"/>
              </w:rPr>
              <w:t>：</w:t>
            </w:r>
            <w:r>
              <w:rPr>
                <w:rFonts w:hint="eastAsia" w:ascii="宋体" w:hAnsi="宋体" w:eastAsia="宋体" w:cs="宋体"/>
                <w:i w:val="0"/>
                <w:color w:val="000000"/>
                <w:kern w:val="0"/>
                <w:sz w:val="24"/>
                <w:szCs w:val="24"/>
                <w:u w:val="none"/>
                <w:lang w:val="en-US" w:eastAsia="zh-CN" w:bidi="ar-SA"/>
              </w:rPr>
              <w:br w:type="textWrapping"/>
            </w:r>
            <w:r>
              <w:rPr>
                <w:rFonts w:hint="eastAsia" w:ascii="宋体" w:hAnsi="宋体" w:eastAsia="宋体" w:cs="宋体"/>
                <w:i w:val="0"/>
                <w:color w:val="000000"/>
                <w:kern w:val="0"/>
                <w:sz w:val="24"/>
                <w:szCs w:val="24"/>
                <w:u w:val="none"/>
                <w:lang w:val="en-US" w:eastAsia="zh-CN" w:bidi="ar-SA"/>
              </w:rPr>
              <w:t xml:space="preserve">                                                     年 </w:t>
            </w:r>
            <w:r>
              <w:rPr>
                <w:rFonts w:hint="eastAsia" w:ascii="宋体" w:hAnsi="宋体" w:cs="宋体"/>
                <w:i w:val="0"/>
                <w:color w:val="000000"/>
                <w:kern w:val="0"/>
                <w:sz w:val="24"/>
                <w:szCs w:val="24"/>
                <w:u w:val="none"/>
                <w:lang w:val="en-US" w:eastAsia="zh-CN" w:bidi="ar-SA"/>
              </w:rPr>
              <w:t xml:space="preserve"> </w:t>
            </w:r>
            <w:r>
              <w:rPr>
                <w:rFonts w:hint="eastAsia" w:ascii="宋体" w:hAnsi="宋体" w:eastAsia="宋体" w:cs="宋体"/>
                <w:i w:val="0"/>
                <w:color w:val="000000"/>
                <w:kern w:val="0"/>
                <w:sz w:val="24"/>
                <w:szCs w:val="24"/>
                <w:u w:val="none"/>
                <w:lang w:val="en-US" w:eastAsia="zh-CN" w:bidi="ar-SA"/>
              </w:rPr>
              <w:t xml:space="preserve">  月  </w:t>
            </w:r>
            <w:r>
              <w:rPr>
                <w:rFonts w:hint="eastAsia" w:ascii="宋体" w:hAnsi="宋体" w:cs="宋体"/>
                <w:i w:val="0"/>
                <w:color w:val="000000"/>
                <w:kern w:val="0"/>
                <w:sz w:val="24"/>
                <w:szCs w:val="24"/>
                <w:u w:val="none"/>
                <w:lang w:val="en-US" w:eastAsia="zh-CN" w:bidi="ar-SA"/>
              </w:rPr>
              <w:t xml:space="preserve"> </w:t>
            </w:r>
            <w:r>
              <w:rPr>
                <w:rFonts w:hint="eastAsia" w:ascii="宋体" w:hAnsi="宋体" w:eastAsia="宋体" w:cs="宋体"/>
                <w:i w:val="0"/>
                <w:color w:val="000000"/>
                <w:kern w:val="0"/>
                <w:sz w:val="24"/>
                <w:szCs w:val="24"/>
                <w:u w:val="none"/>
                <w:lang w:val="en-US" w:eastAsia="zh-CN" w:bidi="ar-SA"/>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gridAfter w:val="1"/>
          <w:wAfter w:w="2" w:type="dxa"/>
          <w:trHeight w:val="2165" w:hRule="exact"/>
          <w:jc w:val="center"/>
        </w:trPr>
        <w:tc>
          <w:tcPr>
            <w:tcW w:w="1271" w:type="dxa"/>
            <w:gridSpan w:val="2"/>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市农业</w:t>
            </w:r>
          </w:p>
          <w:p>
            <w:pPr>
              <w:widowControl/>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农村局意见</w:t>
            </w:r>
          </w:p>
        </w:tc>
        <w:tc>
          <w:tcPr>
            <w:tcW w:w="8132" w:type="dxa"/>
            <w:gridSpan w:val="7"/>
            <w:tcBorders>
              <w:top w:val="single" w:color="000000" w:sz="4" w:space="0"/>
              <w:left w:val="single" w:color="000000" w:sz="4" w:space="0"/>
              <w:right w:val="single" w:color="000000" w:sz="4" w:space="0"/>
            </w:tcBorders>
            <w:noWrap w:val="0"/>
            <w:vAlign w:val="top"/>
          </w:tcPr>
          <w:p>
            <w:pPr>
              <w:widowControl/>
              <w:jc w:val="left"/>
              <w:textAlignment w:val="top"/>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SA"/>
              </w:rPr>
              <w:br w:type="textWrapping"/>
            </w:r>
            <w:r>
              <w:rPr>
                <w:rFonts w:hint="eastAsia" w:ascii="宋体" w:hAnsi="宋体" w:eastAsia="宋体" w:cs="宋体"/>
                <w:i w:val="0"/>
                <w:color w:val="000000"/>
                <w:kern w:val="0"/>
                <w:sz w:val="24"/>
                <w:szCs w:val="24"/>
                <w:u w:val="none"/>
                <w:lang w:val="en-US" w:eastAsia="zh-CN" w:bidi="ar-SA"/>
              </w:rPr>
              <w:t xml:space="preserve"> </w:t>
            </w:r>
          </w:p>
          <w:p>
            <w:pPr>
              <w:widowControl/>
              <w:jc w:val="left"/>
              <w:textAlignment w:val="top"/>
              <w:rPr>
                <w:rFonts w:hint="eastAsia" w:ascii="宋体" w:hAnsi="宋体" w:eastAsia="宋体" w:cs="宋体"/>
                <w:i w:val="0"/>
                <w:color w:val="000000"/>
                <w:kern w:val="0"/>
                <w:sz w:val="24"/>
                <w:szCs w:val="24"/>
                <w:u w:val="none"/>
                <w:lang w:val="en-US" w:eastAsia="zh-CN" w:bidi="ar-SA"/>
              </w:rPr>
            </w:pPr>
          </w:p>
          <w:p>
            <w:pPr>
              <w:widowControl/>
              <w:jc w:val="left"/>
              <w:textAlignment w:val="top"/>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SA"/>
              </w:rPr>
              <w:t xml:space="preserve">                                         </w:t>
            </w:r>
          </w:p>
          <w:p>
            <w:pPr>
              <w:widowControl/>
              <w:jc w:val="left"/>
              <w:textAlignment w:val="top"/>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 xml:space="preserve">                                        </w:t>
            </w:r>
            <w:r>
              <w:rPr>
                <w:rFonts w:hint="eastAsia" w:ascii="宋体" w:hAnsi="宋体" w:eastAsia="宋体" w:cs="宋体"/>
                <w:i w:val="0"/>
                <w:color w:val="000000"/>
                <w:kern w:val="0"/>
                <w:sz w:val="24"/>
                <w:szCs w:val="24"/>
                <w:u w:val="none"/>
                <w:lang w:val="en-US" w:eastAsia="zh-CN" w:bidi="ar-SA"/>
              </w:rPr>
              <w:t xml:space="preserve">   单位</w:t>
            </w:r>
            <w:r>
              <w:rPr>
                <w:rFonts w:hint="eastAsia" w:ascii="宋体" w:hAnsi="宋体" w:cs="宋体"/>
                <w:i w:val="0"/>
                <w:color w:val="000000"/>
                <w:kern w:val="0"/>
                <w:sz w:val="24"/>
                <w:szCs w:val="24"/>
                <w:u w:val="none"/>
                <w:lang w:val="en-US" w:eastAsia="zh-CN" w:bidi="ar-SA"/>
              </w:rPr>
              <w:t>(</w:t>
            </w:r>
            <w:r>
              <w:rPr>
                <w:rFonts w:hint="eastAsia" w:ascii="宋体" w:hAnsi="宋体" w:eastAsia="宋体" w:cs="宋体"/>
                <w:i w:val="0"/>
                <w:color w:val="000000"/>
                <w:kern w:val="0"/>
                <w:sz w:val="24"/>
                <w:szCs w:val="24"/>
                <w:u w:val="none"/>
                <w:lang w:val="en-US" w:eastAsia="zh-CN" w:bidi="ar-SA"/>
              </w:rPr>
              <w:t>盖章</w:t>
            </w:r>
            <w:r>
              <w:rPr>
                <w:rFonts w:hint="eastAsia" w:ascii="宋体" w:hAnsi="宋体" w:cs="宋体"/>
                <w:i w:val="0"/>
                <w:color w:val="000000"/>
                <w:kern w:val="0"/>
                <w:sz w:val="24"/>
                <w:szCs w:val="24"/>
                <w:u w:val="none"/>
                <w:lang w:val="en-US" w:eastAsia="zh-CN" w:bidi="ar-SA"/>
              </w:rPr>
              <w:t>)</w:t>
            </w:r>
            <w:r>
              <w:rPr>
                <w:rFonts w:hint="eastAsia" w:ascii="宋体" w:hAnsi="宋体" w:eastAsia="宋体" w:cs="宋体"/>
                <w:i w:val="0"/>
                <w:color w:val="000000"/>
                <w:kern w:val="0"/>
                <w:sz w:val="24"/>
                <w:szCs w:val="24"/>
                <w:u w:val="none"/>
                <w:lang w:val="en-US" w:eastAsia="zh-CN" w:bidi="ar-SA"/>
              </w:rPr>
              <w:t>：</w:t>
            </w:r>
            <w:r>
              <w:rPr>
                <w:rFonts w:hint="eastAsia" w:ascii="宋体" w:hAnsi="宋体" w:eastAsia="宋体" w:cs="宋体"/>
                <w:i w:val="0"/>
                <w:color w:val="000000"/>
                <w:kern w:val="0"/>
                <w:sz w:val="24"/>
                <w:szCs w:val="24"/>
                <w:u w:val="none"/>
                <w:lang w:val="en-US" w:eastAsia="zh-CN" w:bidi="ar-SA"/>
              </w:rPr>
              <w:br w:type="textWrapping"/>
            </w:r>
            <w:r>
              <w:rPr>
                <w:rFonts w:hint="eastAsia" w:ascii="宋体" w:hAnsi="宋体" w:eastAsia="宋体" w:cs="宋体"/>
                <w:i w:val="0"/>
                <w:color w:val="000000"/>
                <w:kern w:val="0"/>
                <w:sz w:val="24"/>
                <w:szCs w:val="24"/>
                <w:u w:val="none"/>
                <w:lang w:val="en-US" w:eastAsia="zh-CN" w:bidi="ar-SA"/>
              </w:rPr>
              <w:t xml:space="preserve">                                                     年  </w:t>
            </w:r>
            <w:r>
              <w:rPr>
                <w:rFonts w:hint="eastAsia" w:ascii="宋体" w:hAnsi="宋体" w:cs="宋体"/>
                <w:i w:val="0"/>
                <w:color w:val="000000"/>
                <w:kern w:val="0"/>
                <w:sz w:val="24"/>
                <w:szCs w:val="24"/>
                <w:u w:val="none"/>
                <w:lang w:val="en-US" w:eastAsia="zh-CN" w:bidi="ar-SA"/>
              </w:rPr>
              <w:t xml:space="preserve"> </w:t>
            </w:r>
            <w:r>
              <w:rPr>
                <w:rFonts w:hint="eastAsia" w:ascii="宋体" w:hAnsi="宋体" w:eastAsia="宋体" w:cs="宋体"/>
                <w:i w:val="0"/>
                <w:color w:val="000000"/>
                <w:kern w:val="0"/>
                <w:sz w:val="24"/>
                <w:szCs w:val="24"/>
                <w:u w:val="none"/>
                <w:lang w:val="en-US" w:eastAsia="zh-CN" w:bidi="ar-SA"/>
              </w:rPr>
              <w:t xml:space="preserve"> 月   </w:t>
            </w:r>
            <w:r>
              <w:rPr>
                <w:rFonts w:hint="eastAsia" w:ascii="宋体" w:hAnsi="宋体" w:cs="宋体"/>
                <w:i w:val="0"/>
                <w:color w:val="000000"/>
                <w:kern w:val="0"/>
                <w:sz w:val="24"/>
                <w:szCs w:val="24"/>
                <w:u w:val="none"/>
                <w:lang w:val="en-US" w:eastAsia="zh-CN" w:bidi="ar-SA"/>
              </w:rPr>
              <w:t xml:space="preserve"> </w:t>
            </w:r>
            <w:r>
              <w:rPr>
                <w:rFonts w:hint="eastAsia" w:ascii="宋体" w:hAnsi="宋体" w:eastAsia="宋体" w:cs="宋体"/>
                <w:i w:val="0"/>
                <w:color w:val="000000"/>
                <w:kern w:val="0"/>
                <w:sz w:val="24"/>
                <w:szCs w:val="24"/>
                <w:u w:val="none"/>
                <w:lang w:val="en-US" w:eastAsia="zh-CN" w:bidi="ar-SA"/>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gridAfter w:val="1"/>
          <w:wAfter w:w="2" w:type="dxa"/>
          <w:trHeight w:val="1271" w:hRule="exact"/>
          <w:jc w:val="center"/>
        </w:trPr>
        <w:tc>
          <w:tcPr>
            <w:tcW w:w="127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需要提</w:t>
            </w:r>
          </w:p>
          <w:p>
            <w:pPr>
              <w:widowControl/>
              <w:jc w:val="center"/>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交的其</w:t>
            </w:r>
          </w:p>
          <w:p>
            <w:pPr>
              <w:widowControl/>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它资料</w:t>
            </w:r>
          </w:p>
        </w:tc>
        <w:tc>
          <w:tcPr>
            <w:tcW w:w="8132" w:type="dxa"/>
            <w:gridSpan w:val="7"/>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both"/>
              <w:rPr>
                <w:rFonts w:hint="eastAsia" w:ascii="宋体" w:hAnsi="宋体" w:cs="宋体"/>
                <w:i w:val="0"/>
                <w:color w:val="000000"/>
                <w:sz w:val="24"/>
                <w:szCs w:val="24"/>
                <w:u w:val="none"/>
                <w:lang w:val="en-US" w:eastAsia="zh-CN"/>
              </w:rPr>
            </w:pPr>
          </w:p>
          <w:p>
            <w:pPr>
              <w:numPr>
                <w:ilvl w:val="0"/>
                <w:numId w:val="0"/>
              </w:numPr>
              <w:jc w:val="both"/>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申请单位的工商营业执照、银行开户许可证、</w:t>
            </w:r>
            <w:r>
              <w:rPr>
                <w:rFonts w:hint="eastAsia" w:ascii="宋体" w:hAnsi="宋体" w:eastAsia="宋体" w:cs="宋体"/>
                <w:i w:val="0"/>
                <w:color w:val="000000"/>
                <w:sz w:val="24"/>
                <w:szCs w:val="24"/>
                <w:u w:val="none"/>
                <w:lang w:val="en-US" w:eastAsia="zh-CN"/>
              </w:rPr>
              <w:t>法定代表人身份证的</w:t>
            </w:r>
            <w:r>
              <w:rPr>
                <w:rFonts w:hint="eastAsia" w:ascii="宋体" w:hAnsi="宋体" w:cs="宋体"/>
                <w:i w:val="0"/>
                <w:color w:val="000000"/>
                <w:sz w:val="24"/>
                <w:szCs w:val="24"/>
                <w:u w:val="none"/>
                <w:lang w:val="en-US" w:eastAsia="zh-CN"/>
              </w:rPr>
              <w:t>原件、</w:t>
            </w:r>
            <w:r>
              <w:rPr>
                <w:rFonts w:hint="eastAsia" w:ascii="宋体" w:hAnsi="宋体" w:eastAsia="宋体" w:cs="宋体"/>
                <w:i w:val="0"/>
                <w:color w:val="000000"/>
                <w:sz w:val="24"/>
                <w:szCs w:val="24"/>
                <w:u w:val="none"/>
                <w:lang w:val="en-US" w:eastAsia="zh-CN"/>
              </w:rPr>
              <w:t>复印件</w:t>
            </w:r>
            <w:r>
              <w:rPr>
                <w:rFonts w:hint="eastAsia" w:ascii="宋体" w:hAnsi="宋体" w:cs="宋体"/>
                <w:i w:val="0"/>
                <w:color w:val="000000"/>
                <w:sz w:val="24"/>
                <w:szCs w:val="24"/>
                <w:u w:val="none"/>
                <w:lang w:val="en-US" w:eastAsia="zh-CN"/>
              </w:rPr>
              <w:t>(</w:t>
            </w:r>
            <w:r>
              <w:rPr>
                <w:rFonts w:hint="eastAsia" w:ascii="宋体" w:hAnsi="宋体" w:eastAsia="宋体" w:cs="宋体"/>
                <w:i w:val="0"/>
                <w:color w:val="000000"/>
                <w:sz w:val="24"/>
                <w:szCs w:val="24"/>
                <w:u w:val="none"/>
                <w:lang w:val="en-US" w:eastAsia="zh-CN"/>
              </w:rPr>
              <w:t>原件查阅</w:t>
            </w:r>
            <w:r>
              <w:rPr>
                <w:rFonts w:hint="eastAsia" w:ascii="宋体" w:hAnsi="宋体" w:cs="宋体"/>
                <w:i w:val="0"/>
                <w:color w:val="000000"/>
                <w:sz w:val="24"/>
                <w:szCs w:val="24"/>
                <w:u w:val="none"/>
                <w:lang w:val="en-US" w:eastAsia="zh-CN"/>
              </w:rPr>
              <w:t>后用</w:t>
            </w:r>
            <w:r>
              <w:rPr>
                <w:rFonts w:hint="eastAsia" w:ascii="宋体" w:hAnsi="宋体" w:eastAsia="宋体" w:cs="宋体"/>
                <w:i w:val="0"/>
                <w:color w:val="000000"/>
                <w:sz w:val="24"/>
                <w:szCs w:val="24"/>
                <w:u w:val="none"/>
                <w:lang w:val="en-US" w:eastAsia="zh-CN"/>
              </w:rPr>
              <w:t>复印件存档</w:t>
            </w:r>
            <w:r>
              <w:rPr>
                <w:rFonts w:hint="eastAsia" w:ascii="宋体" w:hAnsi="宋体" w:cs="宋体"/>
                <w:i w:val="0"/>
                <w:color w:val="000000"/>
                <w:sz w:val="24"/>
                <w:szCs w:val="24"/>
                <w:u w:val="none"/>
                <w:lang w:val="en-US" w:eastAsia="zh-CN"/>
              </w:rPr>
              <w:t>)</w:t>
            </w:r>
          </w:p>
          <w:p>
            <w:pPr>
              <w:numPr>
                <w:ilvl w:val="0"/>
                <w:numId w:val="0"/>
              </w:numPr>
              <w:jc w:val="both"/>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 xml:space="preserve"> </w:t>
            </w:r>
            <w:r>
              <w:rPr>
                <w:rFonts w:hint="eastAsia" w:ascii="宋体" w:hAnsi="宋体" w:cs="宋体"/>
                <w:i w:val="0"/>
                <w:color w:val="000000"/>
                <w:sz w:val="24"/>
                <w:szCs w:val="24"/>
                <w:u w:val="none"/>
                <w:lang w:val="en-US" w:eastAsia="zh-CN"/>
              </w:rPr>
              <w:t xml:space="preserve"> </w:t>
            </w:r>
          </w:p>
        </w:tc>
      </w:tr>
    </w:tbl>
    <w:p>
      <w:pPr>
        <w:spacing w:line="580" w:lineRule="exact"/>
        <w:rPr>
          <w:rFonts w:hint="eastAsia" w:ascii="仿宋" w:hAnsi="仿宋" w:eastAsia="仿宋" w:cs="仿宋"/>
          <w:sz w:val="32"/>
          <w:szCs w:val="32"/>
        </w:rPr>
      </w:pPr>
      <w:r>
        <w:rPr>
          <w:rFonts w:hint="eastAsia" w:ascii="宋体" w:hAnsi="宋体" w:eastAsia="宋体" w:cs="宋体"/>
          <w:i w:val="0"/>
          <w:color w:val="000000"/>
          <w:kern w:val="0"/>
          <w:sz w:val="21"/>
          <w:szCs w:val="21"/>
          <w:u w:val="none"/>
          <w:lang w:val="en-US" w:eastAsia="zh-CN" w:bidi="ar-SA"/>
        </w:rPr>
        <w:t>说明：本表A4纸打印，填写一式</w:t>
      </w:r>
      <w:r>
        <w:rPr>
          <w:rFonts w:hint="eastAsia" w:ascii="宋体" w:hAnsi="宋体" w:cs="宋体"/>
          <w:i w:val="0"/>
          <w:color w:val="000000"/>
          <w:kern w:val="0"/>
          <w:sz w:val="21"/>
          <w:szCs w:val="21"/>
          <w:u w:val="none"/>
          <w:lang w:val="en-US" w:eastAsia="zh-CN" w:bidi="ar-SA"/>
        </w:rPr>
        <w:t>两</w:t>
      </w:r>
      <w:r>
        <w:rPr>
          <w:rFonts w:hint="eastAsia" w:ascii="宋体" w:hAnsi="宋体" w:eastAsia="宋体" w:cs="宋体"/>
          <w:i w:val="0"/>
          <w:color w:val="000000"/>
          <w:kern w:val="0"/>
          <w:sz w:val="21"/>
          <w:szCs w:val="21"/>
          <w:u w:val="none"/>
          <w:lang w:val="en-US" w:eastAsia="zh-CN" w:bidi="ar-SA"/>
        </w:rPr>
        <w:t>份，市农业农村局和申请单位各存一份。</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3395A7"/>
    <w:multiLevelType w:val="singleLevel"/>
    <w:tmpl w:val="B23395A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195271D"/>
    <w:rsid w:val="001B077A"/>
    <w:rsid w:val="0028401C"/>
    <w:rsid w:val="006D22C0"/>
    <w:rsid w:val="0083122E"/>
    <w:rsid w:val="00B4761C"/>
    <w:rsid w:val="012E744C"/>
    <w:rsid w:val="02D45B1B"/>
    <w:rsid w:val="043845C5"/>
    <w:rsid w:val="0540400C"/>
    <w:rsid w:val="05C634EE"/>
    <w:rsid w:val="0814760E"/>
    <w:rsid w:val="09242531"/>
    <w:rsid w:val="0A090D88"/>
    <w:rsid w:val="0A28382B"/>
    <w:rsid w:val="0C973C44"/>
    <w:rsid w:val="11246741"/>
    <w:rsid w:val="120F06A6"/>
    <w:rsid w:val="127B4805"/>
    <w:rsid w:val="138E435B"/>
    <w:rsid w:val="161159CF"/>
    <w:rsid w:val="167B4024"/>
    <w:rsid w:val="17C14B8B"/>
    <w:rsid w:val="197943DB"/>
    <w:rsid w:val="1E4509E1"/>
    <w:rsid w:val="1EF4530B"/>
    <w:rsid w:val="1F1009AE"/>
    <w:rsid w:val="1F6F2B8F"/>
    <w:rsid w:val="2122681D"/>
    <w:rsid w:val="22212F28"/>
    <w:rsid w:val="22CF612A"/>
    <w:rsid w:val="261A3155"/>
    <w:rsid w:val="27FB6E82"/>
    <w:rsid w:val="2B0A37CF"/>
    <w:rsid w:val="2B815F96"/>
    <w:rsid w:val="2B9955CA"/>
    <w:rsid w:val="2D357B84"/>
    <w:rsid w:val="2D6E4D9E"/>
    <w:rsid w:val="2E635DB3"/>
    <w:rsid w:val="2FF40EA0"/>
    <w:rsid w:val="31011F91"/>
    <w:rsid w:val="3195271D"/>
    <w:rsid w:val="32FA47FE"/>
    <w:rsid w:val="33F75F13"/>
    <w:rsid w:val="34EA35C1"/>
    <w:rsid w:val="3A87558A"/>
    <w:rsid w:val="3C6D13F8"/>
    <w:rsid w:val="3E5251E0"/>
    <w:rsid w:val="40641323"/>
    <w:rsid w:val="406425F8"/>
    <w:rsid w:val="408E2822"/>
    <w:rsid w:val="41143EF0"/>
    <w:rsid w:val="419A2533"/>
    <w:rsid w:val="427C065F"/>
    <w:rsid w:val="427C28B0"/>
    <w:rsid w:val="431068F9"/>
    <w:rsid w:val="44E86EFD"/>
    <w:rsid w:val="46FF13B3"/>
    <w:rsid w:val="479C0405"/>
    <w:rsid w:val="49D06CFF"/>
    <w:rsid w:val="4BC01261"/>
    <w:rsid w:val="4BC9036E"/>
    <w:rsid w:val="4DFD7CA8"/>
    <w:rsid w:val="4EA003CE"/>
    <w:rsid w:val="50456836"/>
    <w:rsid w:val="512D5905"/>
    <w:rsid w:val="520B7678"/>
    <w:rsid w:val="52DC4655"/>
    <w:rsid w:val="52FA3A2A"/>
    <w:rsid w:val="56106E1C"/>
    <w:rsid w:val="562B6733"/>
    <w:rsid w:val="56F3350C"/>
    <w:rsid w:val="57A27557"/>
    <w:rsid w:val="5A852801"/>
    <w:rsid w:val="5B7E265E"/>
    <w:rsid w:val="5BA743CF"/>
    <w:rsid w:val="5D89493F"/>
    <w:rsid w:val="610931EB"/>
    <w:rsid w:val="629C2547"/>
    <w:rsid w:val="63886F00"/>
    <w:rsid w:val="63FB3FF7"/>
    <w:rsid w:val="665510E0"/>
    <w:rsid w:val="670E4FB6"/>
    <w:rsid w:val="67114561"/>
    <w:rsid w:val="6B3B65FC"/>
    <w:rsid w:val="6B643D04"/>
    <w:rsid w:val="6BDC762B"/>
    <w:rsid w:val="6BEA6DDB"/>
    <w:rsid w:val="6BF20605"/>
    <w:rsid w:val="6C952007"/>
    <w:rsid w:val="6D5A2D33"/>
    <w:rsid w:val="6D872FA3"/>
    <w:rsid w:val="6D891DD3"/>
    <w:rsid w:val="6ED732CC"/>
    <w:rsid w:val="705263BC"/>
    <w:rsid w:val="717E0E7D"/>
    <w:rsid w:val="73BD2E88"/>
    <w:rsid w:val="76AA13A0"/>
    <w:rsid w:val="77757BA2"/>
    <w:rsid w:val="7AA16492"/>
    <w:rsid w:val="7C645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qFormat/>
    <w:uiPriority w:val="0"/>
    <w:rPr>
      <w:color w:val="0000FF"/>
      <w:u w:val="single"/>
    </w:rPr>
  </w:style>
  <w:style w:type="character" w:customStyle="1" w:styleId="9">
    <w:name w:val="font51"/>
    <w:basedOn w:val="7"/>
    <w:qFormat/>
    <w:uiPriority w:val="0"/>
    <w:rPr>
      <w:rFonts w:hint="eastAsia" w:ascii="方正小标宋简体" w:hAnsi="方正小标宋简体" w:eastAsia="方正小标宋简体" w:cs="方正小标宋简体"/>
      <w:color w:val="000000"/>
      <w:sz w:val="36"/>
      <w:szCs w:val="3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288</Words>
  <Characters>1645</Characters>
  <Lines>13</Lines>
  <Paragraphs>3</Paragraphs>
  <TotalTime>3</TotalTime>
  <ScaleCrop>false</ScaleCrop>
  <LinksUpToDate>false</LinksUpToDate>
  <CharactersWithSpaces>1930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2018-03-02T03:59:00Z</dcterms:created>
  <dc:creator>Administrator</dc:creator>
  <cp:lastModifiedBy>180</cp:lastModifiedBy>
  <cp:lastPrinted>2019-02-13T00:56:00Z</cp:lastPrinted>
  <dcterms:modified xsi:type="dcterms:W3CDTF">2019-04-22T03:40:59Z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